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88C7" w14:textId="77777777" w:rsidR="00DF6173" w:rsidRPr="00B04975" w:rsidRDefault="00AA3D8C">
      <w:pPr>
        <w:rPr>
          <w:rFonts w:ascii="Times New Roman" w:hAnsi="Times New Roman" w:cs="Times New Roman"/>
        </w:rPr>
      </w:pPr>
      <w:r w:rsidRPr="00B04975">
        <w:rPr>
          <w:rFonts w:ascii="Times New Roman" w:hAnsi="Times New Roman" w:cs="Times New Roman"/>
          <w:noProof/>
          <w:color w:val="337AB7"/>
          <w:sz w:val="21"/>
          <w:szCs w:val="21"/>
        </w:rPr>
        <w:drawing>
          <wp:inline distT="0" distB="0" distL="0" distR="0" wp14:anchorId="72CEB0C4" wp14:editId="7E60394C">
            <wp:extent cx="5765005" cy="859971"/>
            <wp:effectExtent l="0" t="0" r="7620" b="0"/>
            <wp:docPr id="2" name="圖片 2" descr="http://amec-2016.ntut.edu.tw/site/userdata/30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_logo" descr="http://amec-2016.ntut.edu.tw/site/userdata/3001.pn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6019" r="21134"/>
                    <a:stretch/>
                  </pic:blipFill>
                  <pic:spPr bwMode="auto">
                    <a:xfrm>
                      <a:off x="0" y="0"/>
                      <a:ext cx="5936314" cy="885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1D9F5A3" w14:textId="77777777" w:rsidR="00AA3D8C" w:rsidRPr="00B04975" w:rsidRDefault="00AA3D8C" w:rsidP="00CD0F68">
      <w:pPr>
        <w:autoSpaceDE w:val="0"/>
        <w:autoSpaceDN w:val="0"/>
        <w:adjustRightInd w:val="0"/>
        <w:jc w:val="center"/>
        <w:rPr>
          <w:rFonts w:ascii="Times New Roman" w:hAnsi="Times New Roman" w:cs="Times New Roman"/>
          <w:b/>
          <w:bCs/>
          <w:color w:val="000099"/>
          <w:sz w:val="36"/>
          <w:szCs w:val="36"/>
        </w:rPr>
      </w:pPr>
      <w:r w:rsidRPr="00B04975">
        <w:rPr>
          <w:rFonts w:ascii="Times New Roman" w:hAnsi="Times New Roman" w:cs="Times New Roman"/>
          <w:b/>
          <w:bCs/>
          <w:color w:val="000099"/>
          <w:sz w:val="36"/>
          <w:szCs w:val="36"/>
        </w:rPr>
        <w:t>AMEC-10</w:t>
      </w:r>
      <w:r w:rsidR="005F0595" w:rsidRPr="00B04975">
        <w:rPr>
          <w:rFonts w:ascii="Times New Roman" w:hAnsi="Times New Roman" w:cs="Times New Roman"/>
          <w:b/>
          <w:bCs/>
          <w:color w:val="000099"/>
          <w:sz w:val="36"/>
          <w:szCs w:val="36"/>
        </w:rPr>
        <w:t>, 2016</w:t>
      </w:r>
      <w:r w:rsidRPr="00B04975">
        <w:rPr>
          <w:rFonts w:ascii="Times New Roman" w:hAnsi="Times New Roman" w:cs="Times New Roman"/>
          <w:b/>
          <w:bCs/>
          <w:color w:val="000099"/>
          <w:sz w:val="36"/>
          <w:szCs w:val="36"/>
        </w:rPr>
        <w:t xml:space="preserve"> MANUSCRIPT SUBMISSION GUIDE</w:t>
      </w:r>
    </w:p>
    <w:p w14:paraId="31B142A9" w14:textId="77777777" w:rsidR="00CD0F68" w:rsidRPr="00B04975" w:rsidRDefault="00CD0F68" w:rsidP="00CD0F68">
      <w:pPr>
        <w:autoSpaceDE w:val="0"/>
        <w:autoSpaceDN w:val="0"/>
        <w:adjustRightInd w:val="0"/>
        <w:jc w:val="both"/>
        <w:rPr>
          <w:rFonts w:ascii="Times New Roman" w:hAnsi="Times New Roman" w:cs="Times New Roman"/>
          <w:b/>
          <w:bCs/>
          <w:color w:val="000099"/>
        </w:rPr>
      </w:pPr>
    </w:p>
    <w:p w14:paraId="78571C11" w14:textId="77777777" w:rsidR="00AA3D8C" w:rsidRPr="00B04975" w:rsidRDefault="00AA3D8C" w:rsidP="00CD0F68">
      <w:pPr>
        <w:autoSpaceDE w:val="0"/>
        <w:autoSpaceDN w:val="0"/>
        <w:adjustRightInd w:val="0"/>
        <w:jc w:val="both"/>
        <w:rPr>
          <w:rFonts w:ascii="Times New Roman" w:hAnsi="Times New Roman" w:cs="Times New Roman"/>
          <w:b/>
          <w:bCs/>
          <w:color w:val="000099"/>
          <w:sz w:val="28"/>
          <w:szCs w:val="28"/>
        </w:rPr>
      </w:pPr>
      <w:r w:rsidRPr="00B04975">
        <w:rPr>
          <w:rFonts w:ascii="Times New Roman" w:hAnsi="Times New Roman" w:cs="Times New Roman"/>
          <w:b/>
          <w:bCs/>
          <w:color w:val="000099"/>
          <w:sz w:val="28"/>
          <w:szCs w:val="28"/>
        </w:rPr>
        <w:t>Guides for Authors:</w:t>
      </w:r>
    </w:p>
    <w:p w14:paraId="40DCADBD" w14:textId="3F626797" w:rsidR="00AA3D8C" w:rsidRDefault="00AA3D8C" w:rsidP="00436740">
      <w:pPr>
        <w:widowControl/>
        <w:autoSpaceDE w:val="0"/>
        <w:autoSpaceDN w:val="0"/>
        <w:adjustRightInd w:val="0"/>
        <w:ind w:leftChars="100" w:left="523" w:hangingChars="118" w:hanging="283"/>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 xml:space="preserve">1. The </w:t>
      </w:r>
      <w:hyperlink r:id="rId10" w:history="1">
        <w:r w:rsidR="00493E07">
          <w:rPr>
            <w:rFonts w:ascii="Times New Roman" w:eastAsia="SimSun" w:hAnsi="Times New Roman" w:cs="Times New Roman"/>
            <w:color w:val="0070C0"/>
            <w:kern w:val="0"/>
            <w:u w:val="single"/>
          </w:rPr>
          <w:t>manuscript</w:t>
        </w:r>
        <w:r w:rsidRPr="00B04975">
          <w:rPr>
            <w:rFonts w:ascii="Times New Roman" w:eastAsia="SimSun" w:hAnsi="Times New Roman" w:cs="Times New Roman"/>
            <w:color w:val="0070C0"/>
            <w:kern w:val="0"/>
            <w:u w:val="single"/>
            <w:lang w:eastAsia="ja-JP"/>
          </w:rPr>
          <w:t xml:space="preserve"> submission site</w:t>
        </w:r>
      </w:hyperlink>
      <w:r w:rsidRPr="00B04975">
        <w:rPr>
          <w:rFonts w:ascii="Times New Roman" w:eastAsia="SimSun" w:hAnsi="Times New Roman" w:cs="Times New Roman"/>
          <w:color w:val="000000"/>
          <w:kern w:val="0"/>
          <w:lang w:eastAsia="ja-JP"/>
        </w:rPr>
        <w:t xml:space="preserve"> is </w:t>
      </w:r>
      <w:r w:rsidR="00493E07">
        <w:rPr>
          <w:rFonts w:ascii="Times New Roman" w:eastAsia="SimSun" w:hAnsi="Times New Roman" w:cs="Times New Roman"/>
          <w:color w:val="000000"/>
          <w:kern w:val="0"/>
          <w:lang w:eastAsia="ja-JP"/>
        </w:rPr>
        <w:t xml:space="preserve">now </w:t>
      </w:r>
      <w:r w:rsidRPr="00B04975">
        <w:rPr>
          <w:rFonts w:ascii="Times New Roman" w:eastAsia="SimSun" w:hAnsi="Times New Roman" w:cs="Times New Roman"/>
          <w:color w:val="000000"/>
          <w:kern w:val="0"/>
          <w:lang w:eastAsia="ja-JP"/>
        </w:rPr>
        <w:t xml:space="preserve">open. </w:t>
      </w:r>
      <w:r w:rsidR="00493E07">
        <w:rPr>
          <w:rFonts w:ascii="Times New Roman" w:eastAsia="SimSun" w:hAnsi="Times New Roman" w:cs="Times New Roman"/>
          <w:color w:val="000000"/>
          <w:kern w:val="0"/>
          <w:lang w:eastAsia="ja-JP"/>
        </w:rPr>
        <w:t>Before submission, please make sure that your abstract has been accepted and your regi</w:t>
      </w:r>
      <w:bookmarkStart w:id="0" w:name="_GoBack"/>
      <w:bookmarkEnd w:id="0"/>
      <w:r w:rsidR="00493E07">
        <w:rPr>
          <w:rFonts w:ascii="Times New Roman" w:eastAsia="SimSun" w:hAnsi="Times New Roman" w:cs="Times New Roman"/>
          <w:color w:val="000000"/>
          <w:kern w:val="0"/>
          <w:lang w:eastAsia="ja-JP"/>
        </w:rPr>
        <w:t xml:space="preserve">stration has been conducted. In your communication, please cite your abstract number and registration number. </w:t>
      </w:r>
    </w:p>
    <w:p w14:paraId="6D020559" w14:textId="77777777" w:rsidR="00436740" w:rsidRDefault="00072169" w:rsidP="00493E07">
      <w:pPr>
        <w:widowControl/>
        <w:autoSpaceDE w:val="0"/>
        <w:autoSpaceDN w:val="0"/>
        <w:adjustRightInd w:val="0"/>
        <w:ind w:leftChars="100" w:left="523" w:hangingChars="118" w:hanging="283"/>
        <w:rPr>
          <w:rFonts w:ascii="Times New Roman" w:eastAsia="SimSun" w:hAnsi="Times New Roman" w:cs="Times New Roman"/>
          <w:color w:val="000000"/>
          <w:kern w:val="0"/>
          <w:lang w:eastAsia="ja-JP"/>
        </w:rPr>
      </w:pPr>
      <w:r>
        <w:rPr>
          <w:rFonts w:ascii="Times New Roman" w:eastAsia="SimSun" w:hAnsi="Times New Roman" w:cs="Times New Roman"/>
          <w:color w:val="000000"/>
          <w:kern w:val="0"/>
          <w:lang w:eastAsia="ja-JP"/>
        </w:rPr>
        <w:t>2. The manuscrip</w:t>
      </w:r>
      <w:r w:rsidR="00493E07">
        <w:rPr>
          <w:rFonts w:ascii="Times New Roman" w:eastAsia="SimSun" w:hAnsi="Times New Roman" w:cs="Times New Roman"/>
          <w:color w:val="000000"/>
          <w:kern w:val="0"/>
          <w:lang w:eastAsia="ja-JP"/>
        </w:rPr>
        <w:t>t</w:t>
      </w:r>
      <w:r>
        <w:rPr>
          <w:rFonts w:ascii="Times New Roman" w:eastAsia="SimSun" w:hAnsi="Times New Roman" w:cs="Times New Roman"/>
          <w:color w:val="000000"/>
          <w:kern w:val="0"/>
          <w:lang w:eastAsia="ja-JP"/>
        </w:rPr>
        <w:t xml:space="preserve"> should be submitted to the following website:</w:t>
      </w:r>
    </w:p>
    <w:p w14:paraId="0194116F" w14:textId="77777777" w:rsidR="000640B8" w:rsidRDefault="00A2588E" w:rsidP="00493E07">
      <w:pPr>
        <w:widowControl/>
        <w:autoSpaceDE w:val="0"/>
        <w:autoSpaceDN w:val="0"/>
        <w:adjustRightInd w:val="0"/>
        <w:ind w:leftChars="194" w:left="466" w:firstLine="55"/>
        <w:rPr>
          <w:rFonts w:ascii="Times New Roman" w:eastAsia="SimSun" w:hAnsi="Times New Roman" w:cs="Times New Roman"/>
          <w:color w:val="000000"/>
          <w:kern w:val="0"/>
          <w:lang w:eastAsia="ja-JP"/>
        </w:rPr>
      </w:pPr>
      <w:hyperlink r:id="rId11" w:history="1">
        <w:r w:rsidR="000640B8" w:rsidRPr="00493E07">
          <w:rPr>
            <w:rStyle w:val="a3"/>
            <w:rFonts w:ascii="Times New Roman" w:eastAsia="SimSun" w:hAnsi="Times New Roman" w:cs="Times New Roman"/>
            <w:kern w:val="0"/>
            <w:u w:val="single"/>
            <w:lang w:eastAsia="ja-JP"/>
          </w:rPr>
          <w:t>http://amec-2016.ntut.edu.tw/site/page.aspx?pid=25&amp;sid=3001&amp;lang=en</w:t>
        </w:r>
      </w:hyperlink>
    </w:p>
    <w:p w14:paraId="286D8A98" w14:textId="7D1E9EB9" w:rsidR="00AA3D8C" w:rsidRPr="00B04975" w:rsidRDefault="00072169" w:rsidP="00436740">
      <w:pPr>
        <w:widowControl/>
        <w:autoSpaceDE w:val="0"/>
        <w:autoSpaceDN w:val="0"/>
        <w:adjustRightInd w:val="0"/>
        <w:ind w:leftChars="100" w:left="523" w:hangingChars="118" w:hanging="283"/>
        <w:jc w:val="both"/>
        <w:rPr>
          <w:rFonts w:ascii="Times New Roman" w:eastAsia="SimSun" w:hAnsi="Times New Roman" w:cs="Times New Roman"/>
          <w:b/>
          <w:color w:val="000000"/>
          <w:kern w:val="0"/>
          <w:lang w:eastAsia="ja-JP"/>
        </w:rPr>
      </w:pPr>
      <w:r>
        <w:rPr>
          <w:rFonts w:ascii="Times New Roman" w:eastAsia="SimSun" w:hAnsi="Times New Roman" w:cs="Times New Roman"/>
          <w:color w:val="000000"/>
          <w:kern w:val="0"/>
          <w:lang w:eastAsia="ja-JP"/>
        </w:rPr>
        <w:t>3</w:t>
      </w:r>
      <w:r w:rsidR="00AA3D8C" w:rsidRPr="00B04975">
        <w:rPr>
          <w:rFonts w:ascii="Times New Roman" w:eastAsia="SimSun" w:hAnsi="Times New Roman" w:cs="Times New Roman"/>
          <w:color w:val="000000"/>
          <w:kern w:val="0"/>
          <w:lang w:eastAsia="ja-JP"/>
        </w:rPr>
        <w:t>. Author who ha</w:t>
      </w:r>
      <w:r>
        <w:rPr>
          <w:rFonts w:ascii="Times New Roman" w:eastAsia="SimSun" w:hAnsi="Times New Roman" w:cs="Times New Roman"/>
          <w:color w:val="000000"/>
          <w:kern w:val="0"/>
          <w:lang w:eastAsia="ja-JP"/>
        </w:rPr>
        <w:t>d</w:t>
      </w:r>
      <w:r w:rsidR="00AA3D8C" w:rsidRPr="00B04975">
        <w:rPr>
          <w:rFonts w:ascii="Times New Roman" w:eastAsia="SimSun" w:hAnsi="Times New Roman" w:cs="Times New Roman"/>
          <w:color w:val="000000"/>
          <w:kern w:val="0"/>
          <w:lang w:eastAsia="ja-JP"/>
        </w:rPr>
        <w:t xml:space="preserve"> paid their registration fees </w:t>
      </w:r>
      <w:r>
        <w:rPr>
          <w:rFonts w:ascii="Times New Roman" w:eastAsia="SimSun" w:hAnsi="Times New Roman" w:cs="Times New Roman"/>
          <w:color w:val="000000"/>
          <w:kern w:val="0"/>
          <w:lang w:eastAsia="ja-JP"/>
        </w:rPr>
        <w:t>is</w:t>
      </w:r>
      <w:r w:rsidR="00AA3D8C" w:rsidRPr="00B04975">
        <w:rPr>
          <w:rFonts w:ascii="Times New Roman" w:eastAsia="SimSun" w:hAnsi="Times New Roman" w:cs="Times New Roman"/>
          <w:color w:val="000000"/>
          <w:kern w:val="0"/>
          <w:lang w:eastAsia="ja-JP"/>
        </w:rPr>
        <w:t xml:space="preserve"> invited to submit </w:t>
      </w:r>
      <w:r w:rsidR="00493E07">
        <w:rPr>
          <w:rFonts w:ascii="Times New Roman" w:eastAsia="SimSun" w:hAnsi="Times New Roman" w:cs="Times New Roman"/>
          <w:color w:val="000000"/>
          <w:kern w:val="0"/>
          <w:lang w:eastAsia="ja-JP"/>
        </w:rPr>
        <w:t>ONE</w:t>
      </w:r>
      <w:r>
        <w:rPr>
          <w:rFonts w:ascii="Times New Roman" w:eastAsia="SimSun" w:hAnsi="Times New Roman" w:cs="Times New Roman"/>
          <w:color w:val="000000"/>
          <w:kern w:val="0"/>
          <w:lang w:eastAsia="ja-JP"/>
        </w:rPr>
        <w:t xml:space="preserve"> </w:t>
      </w:r>
      <w:r w:rsidR="00AA3D8C" w:rsidRPr="00B04975">
        <w:rPr>
          <w:rFonts w:ascii="Times New Roman" w:eastAsia="SimSun" w:hAnsi="Times New Roman" w:cs="Times New Roman"/>
          <w:color w:val="000000"/>
          <w:kern w:val="0"/>
          <w:lang w:eastAsia="ja-JP"/>
        </w:rPr>
        <w:t xml:space="preserve">full paper on </w:t>
      </w:r>
      <w:r>
        <w:rPr>
          <w:rFonts w:ascii="Times New Roman" w:eastAsia="SimSun" w:hAnsi="Times New Roman" w:cs="Times New Roman"/>
          <w:color w:val="000000"/>
          <w:kern w:val="0"/>
          <w:lang w:eastAsia="ja-JP"/>
        </w:rPr>
        <w:t>his/her</w:t>
      </w:r>
      <w:r w:rsidR="00AA3D8C" w:rsidRPr="00B04975">
        <w:rPr>
          <w:rFonts w:ascii="Times New Roman" w:eastAsia="SimSun" w:hAnsi="Times New Roman" w:cs="Times New Roman"/>
          <w:color w:val="000000"/>
          <w:kern w:val="0"/>
          <w:lang w:eastAsia="ja-JP"/>
        </w:rPr>
        <w:t xml:space="preserve"> contributed work at AMEC-10 for </w:t>
      </w:r>
      <w:r w:rsidR="00493E07">
        <w:rPr>
          <w:rFonts w:ascii="Times New Roman" w:eastAsia="SimSun" w:hAnsi="Times New Roman" w:cs="Times New Roman"/>
          <w:color w:val="000000"/>
          <w:kern w:val="0"/>
          <w:lang w:eastAsia="ja-JP"/>
        </w:rPr>
        <w:t xml:space="preserve">possible </w:t>
      </w:r>
      <w:r w:rsidR="00AA3D8C" w:rsidRPr="00B04975">
        <w:rPr>
          <w:rFonts w:ascii="Times New Roman" w:eastAsia="SimSun" w:hAnsi="Times New Roman" w:cs="Times New Roman"/>
          <w:color w:val="000000"/>
          <w:kern w:val="0"/>
          <w:lang w:eastAsia="ja-JP"/>
        </w:rPr>
        <w:t xml:space="preserve">publication </w:t>
      </w:r>
      <w:r w:rsidR="00493E07">
        <w:rPr>
          <w:rFonts w:ascii="Times New Roman" w:eastAsia="SimSun" w:hAnsi="Times New Roman" w:cs="Times New Roman"/>
          <w:color w:val="000000"/>
          <w:kern w:val="0"/>
          <w:lang w:eastAsia="ja-JP"/>
        </w:rPr>
        <w:t>on</w:t>
      </w:r>
      <w:r w:rsidR="00AA3D8C" w:rsidRPr="00B04975">
        <w:rPr>
          <w:rFonts w:ascii="Times New Roman" w:eastAsia="SimSun" w:hAnsi="Times New Roman" w:cs="Times New Roman"/>
          <w:color w:val="000000"/>
          <w:kern w:val="0"/>
          <w:lang w:eastAsia="ja-JP"/>
        </w:rPr>
        <w:t xml:space="preserve"> the Proceeding of AMEC-10, a Supplement Issue in</w:t>
      </w:r>
      <w:r w:rsidR="000640B8">
        <w:rPr>
          <w:rFonts w:asciiTheme="minorEastAsia" w:hAnsiTheme="minorEastAsia" w:cs="Times New Roman" w:hint="eastAsia"/>
          <w:color w:val="000000"/>
          <w:kern w:val="0"/>
        </w:rPr>
        <w:t xml:space="preserve"> </w:t>
      </w:r>
      <w:r w:rsidR="00AA3D8C" w:rsidRPr="00493E07">
        <w:rPr>
          <w:rFonts w:ascii="Times New Roman" w:eastAsia="SimSun" w:hAnsi="Times New Roman" w:cs="Times New Roman"/>
          <w:b/>
          <w:i/>
          <w:color w:val="000000"/>
          <w:kern w:val="0"/>
          <w:lang w:eastAsia="ja-JP"/>
        </w:rPr>
        <w:t>Ceramics International</w:t>
      </w:r>
      <w:r w:rsidR="00AA3D8C" w:rsidRPr="00B04975">
        <w:rPr>
          <w:rFonts w:ascii="Times New Roman" w:eastAsia="SimSun" w:hAnsi="Times New Roman" w:cs="Times New Roman"/>
          <w:b/>
          <w:color w:val="000000"/>
          <w:kern w:val="0"/>
          <w:lang w:eastAsia="ja-JP"/>
        </w:rPr>
        <w:t xml:space="preserve"> (IF=2.605).</w:t>
      </w:r>
    </w:p>
    <w:p w14:paraId="0D6AB6B3" w14:textId="77777777" w:rsidR="00AA3D8C" w:rsidRPr="00B04975" w:rsidRDefault="00072169" w:rsidP="00436740">
      <w:pPr>
        <w:widowControl/>
        <w:autoSpaceDE w:val="0"/>
        <w:autoSpaceDN w:val="0"/>
        <w:adjustRightInd w:val="0"/>
        <w:ind w:leftChars="100" w:left="523" w:hangingChars="118" w:hanging="283"/>
        <w:jc w:val="both"/>
        <w:rPr>
          <w:rFonts w:ascii="Times New Roman" w:eastAsia="SimSun" w:hAnsi="Times New Roman" w:cs="Times New Roman"/>
          <w:color w:val="000000"/>
          <w:kern w:val="0"/>
          <w:lang w:eastAsia="ja-JP"/>
        </w:rPr>
      </w:pPr>
      <w:r>
        <w:rPr>
          <w:rFonts w:ascii="Times New Roman" w:eastAsia="SimSun" w:hAnsi="Times New Roman" w:cs="Times New Roman"/>
          <w:color w:val="000000"/>
          <w:kern w:val="0"/>
          <w:lang w:eastAsia="ja-JP"/>
        </w:rPr>
        <w:t>4</w:t>
      </w:r>
      <w:r w:rsidR="00AA3D8C" w:rsidRPr="00B04975">
        <w:rPr>
          <w:rFonts w:ascii="Times New Roman" w:eastAsia="SimSun" w:hAnsi="Times New Roman" w:cs="Times New Roman"/>
          <w:color w:val="000000"/>
          <w:kern w:val="0"/>
          <w:lang w:eastAsia="ja-JP"/>
        </w:rPr>
        <w:t xml:space="preserve">. Prior to publishing in </w:t>
      </w:r>
      <w:r w:rsidR="00AA3D8C" w:rsidRPr="00493E07">
        <w:rPr>
          <w:rFonts w:ascii="Times New Roman" w:eastAsia="SimSun" w:hAnsi="Times New Roman" w:cs="Times New Roman"/>
          <w:i/>
          <w:color w:val="000000"/>
          <w:kern w:val="0"/>
          <w:lang w:eastAsia="ja-JP"/>
        </w:rPr>
        <w:t>Ceramics International</w:t>
      </w:r>
      <w:r w:rsidR="00AA3D8C" w:rsidRPr="00B04975">
        <w:rPr>
          <w:rFonts w:ascii="Times New Roman" w:eastAsia="SimSun" w:hAnsi="Times New Roman" w:cs="Times New Roman"/>
          <w:color w:val="000000"/>
          <w:kern w:val="0"/>
          <w:lang w:eastAsia="ja-JP"/>
        </w:rPr>
        <w:t xml:space="preserve"> (Elsevier), authors must submit their manuscripts for peer-review.</w:t>
      </w:r>
    </w:p>
    <w:p w14:paraId="51EFA8F6" w14:textId="56899101" w:rsidR="00AA3D8C" w:rsidRPr="00B04975" w:rsidRDefault="00072169" w:rsidP="00436740">
      <w:pPr>
        <w:widowControl/>
        <w:autoSpaceDE w:val="0"/>
        <w:autoSpaceDN w:val="0"/>
        <w:adjustRightInd w:val="0"/>
        <w:ind w:leftChars="100" w:left="523" w:hangingChars="118" w:hanging="283"/>
        <w:jc w:val="both"/>
        <w:rPr>
          <w:rFonts w:ascii="Times New Roman" w:eastAsia="SimSun" w:hAnsi="Times New Roman" w:cs="Times New Roman"/>
          <w:color w:val="000000"/>
          <w:kern w:val="0"/>
          <w:lang w:eastAsia="ja-JP"/>
        </w:rPr>
      </w:pPr>
      <w:r>
        <w:rPr>
          <w:rFonts w:ascii="Times New Roman" w:eastAsia="SimSun" w:hAnsi="Times New Roman" w:cs="Times New Roman"/>
          <w:color w:val="000000"/>
          <w:kern w:val="0"/>
          <w:lang w:eastAsia="ja-JP"/>
        </w:rPr>
        <w:t>5</w:t>
      </w:r>
      <w:r w:rsidR="00AA3D8C" w:rsidRPr="00B04975">
        <w:rPr>
          <w:rFonts w:ascii="Times New Roman" w:eastAsia="SimSun" w:hAnsi="Times New Roman" w:cs="Times New Roman"/>
          <w:color w:val="000000"/>
          <w:kern w:val="0"/>
          <w:lang w:eastAsia="ja-JP"/>
        </w:rPr>
        <w:t xml:space="preserve">. Acceptance of papers for publication will be subjected to peer-review. Each </w:t>
      </w:r>
      <w:r>
        <w:rPr>
          <w:rFonts w:ascii="Times New Roman" w:eastAsia="SimSun" w:hAnsi="Times New Roman" w:cs="Times New Roman"/>
          <w:color w:val="000000"/>
          <w:kern w:val="0"/>
          <w:lang w:eastAsia="ja-JP"/>
        </w:rPr>
        <w:t>accepted</w:t>
      </w:r>
      <w:r w:rsidR="00AA3D8C" w:rsidRPr="00B04975">
        <w:rPr>
          <w:rFonts w:ascii="Times New Roman" w:eastAsia="SimSun" w:hAnsi="Times New Roman" w:cs="Times New Roman"/>
          <w:color w:val="000000"/>
          <w:kern w:val="0"/>
          <w:lang w:eastAsia="ja-JP"/>
        </w:rPr>
        <w:t xml:space="preserve"> paper </w:t>
      </w:r>
      <w:r>
        <w:rPr>
          <w:rFonts w:ascii="Times New Roman" w:eastAsia="SimSun" w:hAnsi="Times New Roman" w:cs="Times New Roman"/>
          <w:color w:val="000000"/>
          <w:kern w:val="0"/>
          <w:lang w:eastAsia="ja-JP"/>
        </w:rPr>
        <w:t xml:space="preserve">should be </w:t>
      </w:r>
      <w:r w:rsidR="00AA3D8C" w:rsidRPr="00B04975">
        <w:rPr>
          <w:rFonts w:ascii="Times New Roman" w:eastAsia="SimSun" w:hAnsi="Times New Roman" w:cs="Times New Roman"/>
          <w:b/>
          <w:color w:val="FF0000"/>
          <w:kern w:val="0"/>
          <w:lang w:eastAsia="ja-JP"/>
        </w:rPr>
        <w:t>WITHIN 6 PAGES</w:t>
      </w:r>
      <w:r w:rsidR="00AA3D8C" w:rsidRPr="00B04975">
        <w:rPr>
          <w:rFonts w:ascii="Times New Roman" w:eastAsia="SimSun" w:hAnsi="Times New Roman" w:cs="Times New Roman"/>
          <w:color w:val="000000"/>
          <w:kern w:val="0"/>
          <w:lang w:eastAsia="ja-JP"/>
        </w:rPr>
        <w:t xml:space="preserve"> </w:t>
      </w:r>
      <w:r>
        <w:rPr>
          <w:rFonts w:ascii="Times New Roman" w:eastAsia="SimSun" w:hAnsi="Times New Roman" w:cs="Times New Roman"/>
          <w:color w:val="000000"/>
          <w:kern w:val="0"/>
          <w:lang w:eastAsia="ja-JP"/>
        </w:rPr>
        <w:t>(final format) at</w:t>
      </w:r>
      <w:r w:rsidR="000640B8">
        <w:rPr>
          <w:rFonts w:asciiTheme="minorEastAsia" w:hAnsiTheme="minorEastAsia" w:cs="Times New Roman" w:hint="eastAsia"/>
          <w:color w:val="000000"/>
          <w:kern w:val="0"/>
        </w:rPr>
        <w:t xml:space="preserve"> </w:t>
      </w:r>
      <w:r w:rsidR="00AA3D8C" w:rsidRPr="00B04975">
        <w:rPr>
          <w:rFonts w:ascii="Times New Roman" w:eastAsia="SimSun" w:hAnsi="Times New Roman" w:cs="Times New Roman"/>
          <w:color w:val="000000"/>
          <w:kern w:val="0"/>
          <w:lang w:eastAsia="ja-JP"/>
        </w:rPr>
        <w:t xml:space="preserve">a </w:t>
      </w:r>
      <w:r w:rsidR="00AA3D8C" w:rsidRPr="00B04975">
        <w:rPr>
          <w:rFonts w:ascii="Times New Roman" w:eastAsia="SimSun" w:hAnsi="Times New Roman" w:cs="Times New Roman"/>
          <w:b/>
          <w:color w:val="FF0000"/>
          <w:kern w:val="0"/>
          <w:lang w:eastAsia="ja-JP"/>
        </w:rPr>
        <w:t>PAGE CHARGE OF USD 300</w:t>
      </w:r>
      <w:r w:rsidR="00AA3D8C" w:rsidRPr="00B04975">
        <w:rPr>
          <w:rFonts w:ascii="Times New Roman" w:eastAsia="SimSun" w:hAnsi="Times New Roman" w:cs="Times New Roman"/>
          <w:color w:val="000000"/>
          <w:kern w:val="0"/>
          <w:lang w:eastAsia="ja-JP"/>
        </w:rPr>
        <w:t xml:space="preserve">. For the </w:t>
      </w:r>
      <w:r>
        <w:rPr>
          <w:rFonts w:ascii="Times New Roman" w:eastAsia="SimSun" w:hAnsi="Times New Roman" w:cs="Times New Roman"/>
          <w:color w:val="000000"/>
          <w:kern w:val="0"/>
          <w:lang w:eastAsia="ja-JP"/>
        </w:rPr>
        <w:t>accepted paper</w:t>
      </w:r>
      <w:r w:rsidR="00AA3D8C" w:rsidRPr="00B04975">
        <w:rPr>
          <w:rFonts w:ascii="Times New Roman" w:eastAsia="SimSun" w:hAnsi="Times New Roman" w:cs="Times New Roman"/>
          <w:color w:val="000000"/>
          <w:kern w:val="0"/>
          <w:lang w:eastAsia="ja-JP"/>
        </w:rPr>
        <w:t xml:space="preserve"> with more than 6 pages, </w:t>
      </w:r>
      <w:r w:rsidR="00AA3D8C" w:rsidRPr="00B04975">
        <w:rPr>
          <w:rFonts w:ascii="Times New Roman" w:eastAsia="SimSun" w:hAnsi="Times New Roman" w:cs="Times New Roman"/>
          <w:b/>
          <w:color w:val="FF0000"/>
          <w:kern w:val="0"/>
          <w:lang w:eastAsia="ja-JP"/>
        </w:rPr>
        <w:t>ADDITIONAL USD 50 PER EXTRA PAGE</w:t>
      </w:r>
      <w:r w:rsidR="00AA3D8C" w:rsidRPr="00B04975">
        <w:rPr>
          <w:rFonts w:ascii="Times New Roman" w:eastAsia="SimSun" w:hAnsi="Times New Roman" w:cs="Times New Roman"/>
          <w:color w:val="000000"/>
          <w:kern w:val="0"/>
          <w:lang w:eastAsia="ja-JP"/>
        </w:rPr>
        <w:t xml:space="preserve"> will be asked.</w:t>
      </w:r>
      <w:r w:rsidR="000A11CC">
        <w:rPr>
          <w:rFonts w:ascii="Times New Roman" w:eastAsia="SimSun" w:hAnsi="Times New Roman" w:cs="Times New Roman"/>
          <w:color w:val="000000"/>
          <w:kern w:val="0"/>
          <w:lang w:eastAsia="ja-JP"/>
        </w:rPr>
        <w:t xml:space="preserve"> The papers from the Plenary Speakers and Keynote Speakers can reach 8 pages at the same page charge of USA 300.  </w:t>
      </w:r>
    </w:p>
    <w:p w14:paraId="7231C2D6" w14:textId="77777777" w:rsidR="00AA3D8C" w:rsidRPr="00B04975" w:rsidRDefault="00072169" w:rsidP="00436740">
      <w:pPr>
        <w:widowControl/>
        <w:autoSpaceDE w:val="0"/>
        <w:autoSpaceDN w:val="0"/>
        <w:adjustRightInd w:val="0"/>
        <w:ind w:leftChars="100" w:left="523" w:hangingChars="118" w:hanging="283"/>
        <w:jc w:val="both"/>
        <w:rPr>
          <w:rFonts w:ascii="Times New Roman" w:eastAsia="SimSun" w:hAnsi="Times New Roman" w:cs="Times New Roman"/>
          <w:color w:val="000000"/>
          <w:kern w:val="0"/>
          <w:lang w:eastAsia="ja-JP"/>
        </w:rPr>
      </w:pPr>
      <w:r>
        <w:rPr>
          <w:rFonts w:ascii="Times New Roman" w:eastAsia="SimSun" w:hAnsi="Times New Roman" w:cs="Times New Roman"/>
          <w:color w:val="000000"/>
          <w:kern w:val="0"/>
          <w:lang w:eastAsia="ja-JP"/>
        </w:rPr>
        <w:t>6</w:t>
      </w:r>
      <w:r w:rsidR="00AA3D8C" w:rsidRPr="00B04975">
        <w:rPr>
          <w:rFonts w:ascii="Times New Roman" w:eastAsia="SimSun" w:hAnsi="Times New Roman" w:cs="Times New Roman"/>
          <w:color w:val="000000"/>
          <w:kern w:val="0"/>
          <w:lang w:eastAsia="ja-JP"/>
        </w:rPr>
        <w:t xml:space="preserve">. The deadline of article submission to the AMEC-10 is </w:t>
      </w:r>
      <w:r w:rsidR="00AA3D8C" w:rsidRPr="00B04975">
        <w:rPr>
          <w:rFonts w:ascii="Times New Roman" w:eastAsia="SimSun" w:hAnsi="Times New Roman" w:cs="Times New Roman"/>
          <w:b/>
          <w:color w:val="000000"/>
          <w:kern w:val="0"/>
          <w:lang w:eastAsia="ja-JP"/>
        </w:rPr>
        <w:t>Dec.</w:t>
      </w:r>
      <w:r w:rsidR="000640B8">
        <w:rPr>
          <w:rFonts w:asciiTheme="minorEastAsia" w:hAnsiTheme="minorEastAsia" w:cs="Times New Roman" w:hint="eastAsia"/>
          <w:b/>
          <w:color w:val="000000"/>
          <w:kern w:val="0"/>
        </w:rPr>
        <w:t xml:space="preserve"> </w:t>
      </w:r>
      <w:r w:rsidR="00AA3D8C" w:rsidRPr="00B04975">
        <w:rPr>
          <w:rFonts w:ascii="Times New Roman" w:eastAsia="SimSun" w:hAnsi="Times New Roman" w:cs="Times New Roman"/>
          <w:b/>
          <w:color w:val="000000"/>
          <w:kern w:val="0"/>
          <w:lang w:eastAsia="ja-JP"/>
        </w:rPr>
        <w:t>07 (Wed.), 2016</w:t>
      </w:r>
      <w:r w:rsidR="00AA3D8C" w:rsidRPr="00B04975">
        <w:rPr>
          <w:rFonts w:ascii="Times New Roman" w:eastAsia="SimSun" w:hAnsi="Times New Roman" w:cs="Times New Roman"/>
          <w:color w:val="000000"/>
          <w:kern w:val="0"/>
          <w:lang w:eastAsia="ja-JP"/>
        </w:rPr>
        <w:t xml:space="preserve"> by 24:00, Taipei Time [GMT +8].</w:t>
      </w:r>
    </w:p>
    <w:p w14:paraId="7A0C8F9D" w14:textId="77777777" w:rsidR="00AA3D8C" w:rsidRPr="00B04975" w:rsidRDefault="00072169" w:rsidP="00436740">
      <w:pPr>
        <w:widowControl/>
        <w:autoSpaceDE w:val="0"/>
        <w:autoSpaceDN w:val="0"/>
        <w:adjustRightInd w:val="0"/>
        <w:ind w:leftChars="100" w:left="523" w:hangingChars="118" w:hanging="283"/>
        <w:jc w:val="both"/>
        <w:rPr>
          <w:rFonts w:ascii="Times New Roman" w:eastAsia="SimSun" w:hAnsi="Times New Roman" w:cs="Times New Roman"/>
          <w:color w:val="000000"/>
          <w:kern w:val="0"/>
          <w:lang w:eastAsia="ja-JP"/>
        </w:rPr>
      </w:pPr>
      <w:r>
        <w:rPr>
          <w:rFonts w:ascii="Times New Roman" w:eastAsia="SimSun" w:hAnsi="Times New Roman" w:cs="Times New Roman"/>
          <w:color w:val="000000"/>
          <w:kern w:val="0"/>
          <w:lang w:eastAsia="ja-JP"/>
        </w:rPr>
        <w:t>7</w:t>
      </w:r>
      <w:r w:rsidR="00AA3D8C" w:rsidRPr="00B04975">
        <w:rPr>
          <w:rFonts w:ascii="Times New Roman" w:eastAsia="SimSun" w:hAnsi="Times New Roman" w:cs="Times New Roman"/>
          <w:color w:val="000000"/>
          <w:kern w:val="0"/>
          <w:lang w:eastAsia="ja-JP"/>
        </w:rPr>
        <w:t>. Only</w:t>
      </w:r>
      <w:r w:rsidR="000640B8">
        <w:rPr>
          <w:rFonts w:asciiTheme="minorEastAsia" w:hAnsiTheme="minorEastAsia" w:cs="Times New Roman" w:hint="eastAsia"/>
          <w:color w:val="000000"/>
          <w:kern w:val="0"/>
        </w:rPr>
        <w:t xml:space="preserve"> </w:t>
      </w:r>
      <w:r w:rsidR="00AA3D8C" w:rsidRPr="00B04975">
        <w:rPr>
          <w:rFonts w:ascii="Times New Roman" w:eastAsia="SimSun" w:hAnsi="Times New Roman" w:cs="Times New Roman"/>
          <w:b/>
          <w:color w:val="FF0000"/>
          <w:kern w:val="0"/>
          <w:lang w:eastAsia="ja-JP"/>
        </w:rPr>
        <w:t>ONE</w:t>
      </w:r>
      <w:r w:rsidR="000640B8">
        <w:rPr>
          <w:rFonts w:asciiTheme="minorEastAsia" w:hAnsiTheme="minorEastAsia" w:cs="Times New Roman" w:hint="eastAsia"/>
          <w:color w:val="000000"/>
          <w:kern w:val="0"/>
        </w:rPr>
        <w:t xml:space="preserve"> </w:t>
      </w:r>
      <w:r w:rsidR="00AA3D8C" w:rsidRPr="00B04975">
        <w:rPr>
          <w:rFonts w:ascii="Times New Roman" w:eastAsia="SimSun" w:hAnsi="Times New Roman" w:cs="Times New Roman"/>
          <w:color w:val="000000"/>
          <w:kern w:val="0"/>
          <w:lang w:eastAsia="ja-JP"/>
        </w:rPr>
        <w:t>article may be submitted for the publication in Ceramics International per registration.</w:t>
      </w:r>
    </w:p>
    <w:p w14:paraId="4EEE6E40" w14:textId="77777777" w:rsidR="00DE5CEE" w:rsidRPr="00B04975" w:rsidRDefault="00DE5CEE" w:rsidP="001314BD">
      <w:pPr>
        <w:autoSpaceDE w:val="0"/>
        <w:autoSpaceDN w:val="0"/>
        <w:adjustRightInd w:val="0"/>
        <w:jc w:val="both"/>
        <w:rPr>
          <w:rFonts w:ascii="Times New Roman" w:hAnsi="Times New Roman" w:cs="Times New Roman"/>
          <w:b/>
          <w:bCs/>
          <w:color w:val="000099"/>
          <w:sz w:val="28"/>
          <w:szCs w:val="28"/>
        </w:rPr>
      </w:pPr>
    </w:p>
    <w:p w14:paraId="2C085C9A" w14:textId="77777777" w:rsidR="001314BD" w:rsidRPr="00B04975" w:rsidRDefault="001314BD" w:rsidP="001314BD">
      <w:pPr>
        <w:autoSpaceDE w:val="0"/>
        <w:autoSpaceDN w:val="0"/>
        <w:adjustRightInd w:val="0"/>
        <w:jc w:val="both"/>
        <w:rPr>
          <w:rFonts w:ascii="Times New Roman" w:hAnsi="Times New Roman" w:cs="Times New Roman"/>
          <w:b/>
          <w:bCs/>
          <w:color w:val="000099"/>
          <w:sz w:val="28"/>
          <w:szCs w:val="28"/>
        </w:rPr>
      </w:pPr>
      <w:r w:rsidRPr="00B04975">
        <w:rPr>
          <w:rFonts w:ascii="Times New Roman" w:hAnsi="Times New Roman" w:cs="Times New Roman"/>
          <w:b/>
          <w:bCs/>
          <w:color w:val="000099"/>
          <w:sz w:val="28"/>
          <w:szCs w:val="28"/>
        </w:rPr>
        <w:t>Manuscript Preparation</w:t>
      </w:r>
    </w:p>
    <w:p w14:paraId="57D54122" w14:textId="77777777" w:rsidR="006C72D2" w:rsidRPr="00B04975" w:rsidRDefault="006C72D2" w:rsidP="006C72D2">
      <w:pPr>
        <w:autoSpaceDE w:val="0"/>
        <w:autoSpaceDN w:val="0"/>
        <w:adjustRightInd w:val="0"/>
        <w:ind w:leftChars="100" w:left="240"/>
        <w:jc w:val="both"/>
        <w:rPr>
          <w:rFonts w:ascii="Times New Roman" w:hAnsi="Times New Roman" w:cs="Times New Roman"/>
          <w:b/>
          <w:bCs/>
          <w:color w:val="000099"/>
        </w:rPr>
      </w:pPr>
      <w:r w:rsidRPr="00B04975">
        <w:rPr>
          <w:rFonts w:ascii="Times New Roman" w:hAnsi="Times New Roman" w:cs="Times New Roman"/>
          <w:b/>
          <w:color w:val="000099"/>
        </w:rPr>
        <w:t>Use of word processing software</w:t>
      </w:r>
      <w:r w:rsidRPr="00B04975">
        <w:rPr>
          <w:rFonts w:ascii="Times New Roman" w:hAnsi="Times New Roman" w:cs="Times New Roman"/>
          <w:b/>
          <w:bCs/>
          <w:color w:val="000099"/>
        </w:rPr>
        <w:t xml:space="preserve"> </w:t>
      </w:r>
    </w:p>
    <w:p w14:paraId="2B30903E" w14:textId="77777777" w:rsidR="00DE5CEE" w:rsidRPr="00B04975" w:rsidRDefault="006C72D2" w:rsidP="006C72D2">
      <w:pPr>
        <w:widowControl/>
        <w:autoSpaceDE w:val="0"/>
        <w:autoSpaceDN w:val="0"/>
        <w:adjustRightInd w:val="0"/>
        <w:ind w:leftChars="100" w:left="240"/>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Editors reserve the right to adjust style to certain standards of uniformity. Please use Word files for the text of your manuscript.</w:t>
      </w:r>
    </w:p>
    <w:p w14:paraId="011A5AAB" w14:textId="77777777" w:rsidR="006C72D2" w:rsidRPr="00B04975" w:rsidRDefault="006C72D2" w:rsidP="006C72D2">
      <w:pPr>
        <w:widowControl/>
        <w:autoSpaceDE w:val="0"/>
        <w:autoSpaceDN w:val="0"/>
        <w:adjustRightInd w:val="0"/>
        <w:ind w:leftChars="100" w:left="242" w:hangingChars="1" w:hanging="2"/>
        <w:jc w:val="both"/>
        <w:rPr>
          <w:rFonts w:ascii="Times New Roman" w:eastAsia="SimSun" w:hAnsi="Times New Roman" w:cs="Times New Roman"/>
          <w:color w:val="000000"/>
          <w:kern w:val="0"/>
          <w:lang w:eastAsia="ja-JP"/>
        </w:rPr>
      </w:pPr>
    </w:p>
    <w:p w14:paraId="6B14F1D0" w14:textId="77777777" w:rsidR="006C72D2" w:rsidRPr="00B04975" w:rsidRDefault="006C72D2" w:rsidP="006C72D2">
      <w:pPr>
        <w:autoSpaceDE w:val="0"/>
        <w:autoSpaceDN w:val="0"/>
        <w:adjustRightInd w:val="0"/>
        <w:ind w:leftChars="100" w:left="240"/>
        <w:jc w:val="both"/>
        <w:rPr>
          <w:rFonts w:ascii="Times New Roman" w:hAnsi="Times New Roman" w:cs="Times New Roman"/>
          <w:b/>
          <w:bCs/>
          <w:color w:val="000099"/>
        </w:rPr>
      </w:pPr>
      <w:r w:rsidRPr="00B04975">
        <w:rPr>
          <w:rFonts w:ascii="Times New Roman" w:hAnsi="Times New Roman" w:cs="Times New Roman"/>
          <w:b/>
          <w:bCs/>
          <w:color w:val="000099"/>
        </w:rPr>
        <w:t>Article Structure</w:t>
      </w:r>
    </w:p>
    <w:p w14:paraId="1D8DB266" w14:textId="77777777" w:rsidR="001314BD" w:rsidRPr="00B04975" w:rsidRDefault="006C72D2" w:rsidP="006C72D2">
      <w:pPr>
        <w:widowControl/>
        <w:autoSpaceDE w:val="0"/>
        <w:autoSpaceDN w:val="0"/>
        <w:adjustRightInd w:val="0"/>
        <w:ind w:leftChars="100" w:left="242" w:hangingChars="1" w:hanging="2"/>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 xml:space="preserve">Follow this order when typing manuscripts: Title, Authors, Affiliations, Abstract, Keywords, Main text, Acknowledgements, Appendix, References, Figure Captions and then Tables. Do not import figures into the text - see Illustrations. Collate acknowledgements in a separate section at the end of the article and do not include them on the title page, as a footnote to the </w:t>
      </w:r>
      <w:r w:rsidRPr="00B04975">
        <w:rPr>
          <w:rFonts w:ascii="Times New Roman" w:eastAsia="SimSun" w:hAnsi="Times New Roman" w:cs="Times New Roman"/>
          <w:color w:val="000000"/>
          <w:kern w:val="0"/>
          <w:lang w:eastAsia="ja-JP"/>
        </w:rPr>
        <w:lastRenderedPageBreak/>
        <w:t>title or otherwise. Short communications should be kept to a maximum of four typewritten pages. A short communication should be a brief but complete description of an investigation, which will not be included in a later paper. It should be as completely documented as a full-length article.</w:t>
      </w:r>
    </w:p>
    <w:p w14:paraId="6001BF68" w14:textId="77777777" w:rsidR="006C72D2" w:rsidRPr="00B04975" w:rsidRDefault="006C72D2" w:rsidP="002376AF">
      <w:pPr>
        <w:autoSpaceDE w:val="0"/>
        <w:autoSpaceDN w:val="0"/>
        <w:adjustRightInd w:val="0"/>
        <w:ind w:leftChars="100" w:left="240"/>
        <w:jc w:val="both"/>
        <w:rPr>
          <w:rFonts w:ascii="Times New Roman" w:hAnsi="Times New Roman" w:cs="Times New Roman"/>
          <w:b/>
          <w:bCs/>
          <w:color w:val="000099"/>
        </w:rPr>
      </w:pPr>
      <w:r w:rsidRPr="00B04975">
        <w:rPr>
          <w:rFonts w:ascii="Times New Roman" w:hAnsi="Times New Roman" w:cs="Times New Roman"/>
          <w:b/>
          <w:bCs/>
          <w:color w:val="000099"/>
        </w:rPr>
        <w:t>Text Layout</w:t>
      </w:r>
    </w:p>
    <w:p w14:paraId="3E18D624" w14:textId="77777777" w:rsidR="006C72D2" w:rsidRPr="00B04975" w:rsidRDefault="006C72D2" w:rsidP="002376AF">
      <w:pPr>
        <w:widowControl/>
        <w:autoSpaceDE w:val="0"/>
        <w:autoSpaceDN w:val="0"/>
        <w:adjustRightInd w:val="0"/>
        <w:ind w:leftChars="100" w:left="242" w:hangingChars="1" w:hanging="2"/>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Use double spacing and wide (3 cm) margins. (Avoid full justification, i.e., do not use a constant right-hand margin.) Ensure that each new paragraph is clearly indicated. Present tables and figure legends on separate pages at the end of the manuscript. If possible, consult a recent issue of the journal to become familiar with layout and conventions. Number all pages consecutively, use 12 or 10 pt font size and standard fonts.</w:t>
      </w:r>
    </w:p>
    <w:p w14:paraId="59DC095B" w14:textId="77777777" w:rsidR="006C72D2" w:rsidRPr="00B04975" w:rsidRDefault="006C72D2" w:rsidP="006C72D2">
      <w:pPr>
        <w:widowControl/>
        <w:autoSpaceDE w:val="0"/>
        <w:autoSpaceDN w:val="0"/>
        <w:adjustRightInd w:val="0"/>
        <w:ind w:leftChars="100" w:left="242" w:hangingChars="1" w:hanging="2"/>
        <w:jc w:val="both"/>
        <w:rPr>
          <w:rFonts w:ascii="Times New Roman" w:eastAsia="SimSun" w:hAnsi="Times New Roman" w:cs="Times New Roman"/>
          <w:color w:val="000000"/>
          <w:kern w:val="0"/>
          <w:lang w:eastAsia="ja-JP"/>
        </w:rPr>
      </w:pPr>
    </w:p>
    <w:p w14:paraId="695FBF93"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Subdivision - numbered sections</w:t>
      </w:r>
    </w:p>
    <w:p w14:paraId="19454A3D"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123DC5DA"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1" w:name="28000"/>
      <w:bookmarkEnd w:id="1"/>
      <w:r w:rsidRPr="00B04975">
        <w:rPr>
          <w:rFonts w:ascii="Times New Roman" w:hAnsi="Times New Roman" w:cs="Times New Roman"/>
          <w:b/>
          <w:bCs/>
          <w:i/>
          <w:color w:val="000099"/>
        </w:rPr>
        <w:t>Introduction</w:t>
      </w:r>
    </w:p>
    <w:p w14:paraId="66DBFECE"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State the objectives of the work and provide an adequate background, avoiding a detailed literature survey or a summary of the results.</w:t>
      </w:r>
    </w:p>
    <w:p w14:paraId="20CB1109"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2" w:name="29000"/>
      <w:bookmarkEnd w:id="2"/>
      <w:r w:rsidRPr="00B04975">
        <w:rPr>
          <w:rFonts w:ascii="Times New Roman" w:hAnsi="Times New Roman" w:cs="Times New Roman"/>
          <w:b/>
          <w:bCs/>
          <w:i/>
          <w:color w:val="000099"/>
        </w:rPr>
        <w:t>Material and methods</w:t>
      </w:r>
    </w:p>
    <w:p w14:paraId="295944D6"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Provide sufficient detail to allow the work to be reproduced. Methods already published should be indicated by a reference: only relevant modifications should be described.</w:t>
      </w:r>
    </w:p>
    <w:p w14:paraId="60B292EB"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3" w:name="30000"/>
      <w:bookmarkEnd w:id="3"/>
      <w:r w:rsidRPr="00B04975">
        <w:rPr>
          <w:rFonts w:ascii="Times New Roman" w:hAnsi="Times New Roman" w:cs="Times New Roman"/>
          <w:b/>
          <w:bCs/>
          <w:i/>
          <w:color w:val="000099"/>
        </w:rPr>
        <w:t>Theory/calculation</w:t>
      </w:r>
      <w:r w:rsidRPr="006C72D2">
        <w:rPr>
          <w:rFonts w:ascii="Times New Roman" w:hAnsi="Times New Roman" w:cs="Times New Roman"/>
          <w:b/>
          <w:bCs/>
          <w:i/>
          <w:color w:val="000099"/>
        </w:rPr>
        <w:t xml:space="preserve"> </w:t>
      </w:r>
    </w:p>
    <w:p w14:paraId="3DBB1EA8"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A Theory section should extend, not repeat, the background to the article already dealt with in the Introduction and lay the foundation for further work. In contrast, a Calculation section represents a practical development from a theoretical basis.</w:t>
      </w:r>
    </w:p>
    <w:p w14:paraId="4E93F257"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4" w:name="31000"/>
      <w:bookmarkEnd w:id="4"/>
      <w:r w:rsidRPr="00B04975">
        <w:rPr>
          <w:rFonts w:ascii="Times New Roman" w:hAnsi="Times New Roman" w:cs="Times New Roman"/>
          <w:b/>
          <w:bCs/>
          <w:i/>
          <w:color w:val="000099"/>
        </w:rPr>
        <w:t>Results</w:t>
      </w:r>
      <w:r w:rsidRPr="006C72D2">
        <w:rPr>
          <w:rFonts w:ascii="Times New Roman" w:hAnsi="Times New Roman" w:cs="Times New Roman"/>
          <w:b/>
          <w:bCs/>
          <w:i/>
          <w:color w:val="000099"/>
        </w:rPr>
        <w:t xml:space="preserve"> </w:t>
      </w:r>
    </w:p>
    <w:p w14:paraId="1CC4CF3F"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Results should be clear and concise.</w:t>
      </w:r>
    </w:p>
    <w:p w14:paraId="454F5CFB"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5" w:name="32000"/>
      <w:bookmarkEnd w:id="5"/>
      <w:r w:rsidRPr="00B04975">
        <w:rPr>
          <w:rFonts w:ascii="Times New Roman" w:hAnsi="Times New Roman" w:cs="Times New Roman"/>
          <w:b/>
          <w:bCs/>
          <w:i/>
          <w:color w:val="000099"/>
        </w:rPr>
        <w:t>Discussion</w:t>
      </w:r>
      <w:r w:rsidRPr="006C72D2">
        <w:rPr>
          <w:rFonts w:ascii="Times New Roman" w:hAnsi="Times New Roman" w:cs="Times New Roman"/>
          <w:b/>
          <w:bCs/>
          <w:i/>
          <w:color w:val="000099"/>
        </w:rPr>
        <w:t xml:space="preserve"> </w:t>
      </w:r>
    </w:p>
    <w:p w14:paraId="10AEF2C3" w14:textId="77777777" w:rsidR="000D6759" w:rsidRPr="00B04975"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This should explore the significance of the results of the work, not repeat them. A combined Results and Discussion section is often appropriate. Avoid extensive citations and discussion of published literature.</w:t>
      </w:r>
    </w:p>
    <w:p w14:paraId="22A3D3B2"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bookmarkStart w:id="6" w:name="33000"/>
      <w:bookmarkEnd w:id="6"/>
      <w:r w:rsidRPr="00B04975">
        <w:rPr>
          <w:rFonts w:ascii="Times New Roman" w:hAnsi="Times New Roman" w:cs="Times New Roman"/>
          <w:b/>
          <w:bCs/>
          <w:i/>
          <w:color w:val="000099"/>
        </w:rPr>
        <w:t>Conclusions</w:t>
      </w:r>
      <w:r w:rsidRPr="006C72D2">
        <w:rPr>
          <w:rFonts w:ascii="Times New Roman" w:hAnsi="Times New Roman" w:cs="Times New Roman"/>
          <w:b/>
          <w:bCs/>
          <w:i/>
          <w:color w:val="000099"/>
        </w:rPr>
        <w:t xml:space="preserve"> </w:t>
      </w:r>
    </w:p>
    <w:p w14:paraId="01FD17A1" w14:textId="77777777" w:rsidR="006C72D2" w:rsidRPr="006C72D2"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6C72D2">
        <w:rPr>
          <w:rFonts w:ascii="Times New Roman" w:eastAsia="SimSun" w:hAnsi="Times New Roman" w:cs="Times New Roman"/>
          <w:color w:val="000000"/>
          <w:kern w:val="0"/>
          <w:lang w:eastAsia="ja-JP"/>
        </w:rPr>
        <w:t>The main conclusions of the study may be presented in a short Conclusions section, which may stand alone or form a subsection of a Discussion or Results and Discussion section.</w:t>
      </w:r>
    </w:p>
    <w:p w14:paraId="6580254C" w14:textId="77777777" w:rsidR="006C72D2"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Appendices</w:t>
      </w:r>
    </w:p>
    <w:p w14:paraId="0023BC18" w14:textId="77777777" w:rsidR="00436740" w:rsidRDefault="006C72D2"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lastRenderedPageBreak/>
        <w:t>If there is more than one appendix, they should be identified as A, B, etc. Formulae and equations in appendices should be given separate numbering: Eq. (A.1), Eq. (A.2), etc.; in a subsequent appendix, Eq. (B.1) and so on. Similarly for tables and figures: Table A.1; Fig. A.1, etc.</w:t>
      </w:r>
    </w:p>
    <w:p w14:paraId="75F382E9" w14:textId="77777777" w:rsidR="002376AF" w:rsidRPr="00B04975" w:rsidRDefault="002376AF" w:rsidP="002376AF">
      <w:pPr>
        <w:widowControl/>
        <w:autoSpaceDE w:val="0"/>
        <w:autoSpaceDN w:val="0"/>
        <w:adjustRightInd w:val="0"/>
        <w:ind w:leftChars="200" w:left="482" w:hangingChars="1" w:hanging="2"/>
        <w:jc w:val="both"/>
        <w:rPr>
          <w:rFonts w:ascii="Times New Roman" w:eastAsia="SimSun" w:hAnsi="Times New Roman" w:cs="Times New Roman"/>
          <w:color w:val="000000"/>
          <w:kern w:val="0"/>
          <w:lang w:eastAsia="ja-JP"/>
        </w:rPr>
      </w:pPr>
    </w:p>
    <w:p w14:paraId="19F22C92" w14:textId="77777777" w:rsidR="006C72D2" w:rsidRPr="00B04975" w:rsidRDefault="006C72D2" w:rsidP="002376AF">
      <w:pPr>
        <w:autoSpaceDE w:val="0"/>
        <w:autoSpaceDN w:val="0"/>
        <w:adjustRightInd w:val="0"/>
        <w:ind w:firstLine="240"/>
        <w:jc w:val="both"/>
        <w:rPr>
          <w:rFonts w:ascii="Times New Roman" w:hAnsi="Times New Roman" w:cs="Times New Roman"/>
          <w:b/>
          <w:bCs/>
          <w:color w:val="000099"/>
        </w:rPr>
      </w:pPr>
      <w:r w:rsidRPr="00B04975">
        <w:rPr>
          <w:rFonts w:ascii="Times New Roman" w:hAnsi="Times New Roman" w:cs="Times New Roman"/>
          <w:b/>
          <w:color w:val="000099"/>
        </w:rPr>
        <w:t>Essential title page information</w:t>
      </w:r>
      <w:r w:rsidRPr="00B04975">
        <w:rPr>
          <w:rFonts w:ascii="Times New Roman" w:hAnsi="Times New Roman" w:cs="Times New Roman"/>
          <w:b/>
          <w:bCs/>
          <w:color w:val="000099"/>
        </w:rPr>
        <w:t xml:space="preserve"> </w:t>
      </w:r>
    </w:p>
    <w:p w14:paraId="7AA48B91" w14:textId="77777777" w:rsidR="002376AF"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Title</w:t>
      </w:r>
    </w:p>
    <w:p w14:paraId="158B322A" w14:textId="77777777" w:rsidR="000D6759" w:rsidRPr="00B04975" w:rsidRDefault="006C72D2"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hAnsi="Times New Roman" w:cs="Times New Roman"/>
          <w:color w:val="000000" w:themeColor="text1"/>
          <w:sz w:val="23"/>
          <w:szCs w:val="23"/>
        </w:rPr>
        <w:t>C</w:t>
      </w:r>
      <w:r w:rsidRPr="00B04975">
        <w:rPr>
          <w:rFonts w:ascii="Times New Roman" w:eastAsia="SimSun" w:hAnsi="Times New Roman" w:cs="Times New Roman"/>
          <w:color w:val="000000" w:themeColor="text1"/>
          <w:kern w:val="0"/>
          <w:lang w:eastAsia="ja-JP"/>
        </w:rPr>
        <w:t>oncise and informative. Titles are often used in information-retrieval systems. Avoid abbreviati</w:t>
      </w:r>
      <w:r w:rsidR="000D6759" w:rsidRPr="00B04975">
        <w:rPr>
          <w:rFonts w:ascii="Times New Roman" w:eastAsia="SimSun" w:hAnsi="Times New Roman" w:cs="Times New Roman"/>
          <w:color w:val="000000" w:themeColor="text1"/>
          <w:kern w:val="0"/>
          <w:lang w:eastAsia="ja-JP"/>
        </w:rPr>
        <w:t>ons and formulae where possible</w:t>
      </w:r>
    </w:p>
    <w:p w14:paraId="18102BBC" w14:textId="77777777" w:rsidR="002376AF"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Author names and affiliations</w:t>
      </w:r>
    </w:p>
    <w:p w14:paraId="3F6A80CC" w14:textId="77777777" w:rsidR="000D6759" w:rsidRPr="00B04975" w:rsidRDefault="006C72D2"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w:t>
      </w:r>
    </w:p>
    <w:p w14:paraId="73DBE01B" w14:textId="77777777" w:rsidR="002376AF"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Corresponding author</w:t>
      </w:r>
    </w:p>
    <w:p w14:paraId="55316F62" w14:textId="77777777" w:rsidR="000D6759" w:rsidRPr="00B04975" w:rsidRDefault="006C72D2"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Clearly indicate who will handle correspondence at all stages of refereeing and publication, also post-publication.</w:t>
      </w:r>
      <w:r w:rsidRPr="00B04975">
        <w:rPr>
          <w:rFonts w:ascii="Times New Roman" w:hAnsi="Times New Roman" w:cs="Times New Roman"/>
          <w:color w:val="000000" w:themeColor="text1"/>
          <w:sz w:val="23"/>
          <w:szCs w:val="23"/>
        </w:rPr>
        <w:t xml:space="preserve"> </w:t>
      </w:r>
      <w:r w:rsidRPr="00B04975">
        <w:rPr>
          <w:rFonts w:ascii="Times New Roman" w:eastAsia="SimSun" w:hAnsi="Times New Roman" w:cs="Times New Roman"/>
          <w:b/>
          <w:bCs/>
          <w:color w:val="000000" w:themeColor="text1"/>
          <w:kern w:val="0"/>
          <w:lang w:eastAsia="ja-JP"/>
        </w:rPr>
        <w:t>Ensure that telephone and fax numbers (with country and area code) are provided in addition to the e-mail address and the complete postal address. Contact details must be kept up to date by the corresponding author.</w:t>
      </w:r>
    </w:p>
    <w:p w14:paraId="648ADAF1" w14:textId="77777777" w:rsidR="002376AF" w:rsidRPr="00B04975" w:rsidRDefault="006C72D2"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Present/permanent address</w:t>
      </w:r>
    </w:p>
    <w:p w14:paraId="3DFE2F4F" w14:textId="77777777" w:rsidR="006C72D2" w:rsidRPr="00B04975" w:rsidRDefault="006C72D2"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14:paraId="5B69C8C8" w14:textId="77777777" w:rsidR="000D6759" w:rsidRPr="00B04975" w:rsidRDefault="000D6759" w:rsidP="002376AF">
      <w:pPr>
        <w:autoSpaceDE w:val="0"/>
        <w:autoSpaceDN w:val="0"/>
        <w:adjustRightInd w:val="0"/>
        <w:ind w:leftChars="200" w:left="480"/>
        <w:jc w:val="both"/>
        <w:rPr>
          <w:rFonts w:ascii="Times New Roman" w:eastAsia="SimSun" w:hAnsi="Times New Roman" w:cs="Times New Roman"/>
          <w:lang w:eastAsia="ja-JP"/>
        </w:rPr>
      </w:pPr>
    </w:p>
    <w:p w14:paraId="04488DC1" w14:textId="77777777" w:rsidR="000D6759" w:rsidRPr="00B04975" w:rsidRDefault="000D6759" w:rsidP="002376AF">
      <w:pPr>
        <w:autoSpaceDE w:val="0"/>
        <w:autoSpaceDN w:val="0"/>
        <w:adjustRightInd w:val="0"/>
        <w:ind w:leftChars="100" w:left="240"/>
        <w:jc w:val="both"/>
        <w:rPr>
          <w:rFonts w:ascii="Times New Roman" w:hAnsi="Times New Roman" w:cs="Times New Roman"/>
          <w:color w:val="505050"/>
          <w:sz w:val="23"/>
          <w:szCs w:val="23"/>
        </w:rPr>
      </w:pPr>
      <w:r w:rsidRPr="00B04975">
        <w:rPr>
          <w:rFonts w:ascii="Times New Roman" w:hAnsi="Times New Roman" w:cs="Times New Roman"/>
          <w:b/>
          <w:bCs/>
          <w:color w:val="000099"/>
        </w:rPr>
        <w:t>Abstract</w:t>
      </w:r>
      <w:r w:rsidRPr="00B04975">
        <w:rPr>
          <w:rFonts w:ascii="Times New Roman" w:hAnsi="Times New Roman" w:cs="Times New Roman"/>
          <w:b/>
          <w:color w:val="000099"/>
        </w:rPr>
        <w:t xml:space="preserve"> </w:t>
      </w:r>
    </w:p>
    <w:p w14:paraId="6E72EA92" w14:textId="77777777" w:rsidR="000D6759" w:rsidRPr="00B04975" w:rsidRDefault="000D6759" w:rsidP="002376AF">
      <w:pPr>
        <w:widowControl/>
        <w:autoSpaceDE w:val="0"/>
        <w:autoSpaceDN w:val="0"/>
        <w:adjustRightInd w:val="0"/>
        <w:ind w:leftChars="100" w:left="242" w:hangingChars="1" w:hanging="2"/>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499DCB7D" w14:textId="77777777" w:rsidR="000D6759" w:rsidRPr="00B04975" w:rsidRDefault="000D6759" w:rsidP="002376AF">
      <w:pPr>
        <w:widowControl/>
        <w:autoSpaceDE w:val="0"/>
        <w:autoSpaceDN w:val="0"/>
        <w:adjustRightInd w:val="0"/>
        <w:ind w:leftChars="100" w:left="240"/>
        <w:jc w:val="both"/>
        <w:rPr>
          <w:rFonts w:ascii="Times New Roman" w:eastAsia="SimSun" w:hAnsi="Times New Roman" w:cs="Times New Roman"/>
          <w:color w:val="000000"/>
          <w:kern w:val="0"/>
          <w:lang w:eastAsia="ja-JP"/>
        </w:rPr>
      </w:pPr>
    </w:p>
    <w:p w14:paraId="45945C57" w14:textId="77777777" w:rsidR="000D6759" w:rsidRPr="00B04975" w:rsidRDefault="000D6759" w:rsidP="00493E07">
      <w:pPr>
        <w:widowControl/>
        <w:autoSpaceDE w:val="0"/>
        <w:autoSpaceDN w:val="0"/>
        <w:adjustRightInd w:val="0"/>
        <w:ind w:leftChars="100" w:left="242" w:hangingChars="1" w:hanging="2"/>
        <w:jc w:val="both"/>
        <w:rPr>
          <w:rFonts w:ascii="Times New Roman" w:hAnsi="Times New Roman" w:cs="Times New Roman"/>
          <w:b/>
          <w:bCs/>
          <w:color w:val="000099"/>
        </w:rPr>
      </w:pPr>
      <w:r w:rsidRPr="00B04975">
        <w:rPr>
          <w:rFonts w:ascii="Times New Roman" w:hAnsi="Times New Roman" w:cs="Times New Roman"/>
          <w:b/>
          <w:color w:val="000099"/>
        </w:rPr>
        <w:t>Keywords</w:t>
      </w:r>
    </w:p>
    <w:p w14:paraId="67A75EF4" w14:textId="77777777" w:rsidR="000D6759" w:rsidRDefault="000D6759" w:rsidP="002376AF">
      <w:pPr>
        <w:autoSpaceDE w:val="0"/>
        <w:autoSpaceDN w:val="0"/>
        <w:adjustRightInd w:val="0"/>
        <w:ind w:leftChars="100" w:left="240"/>
        <w:jc w:val="both"/>
        <w:rPr>
          <w:rFonts w:ascii="Times New Roman" w:hAnsi="Times New Roman" w:cs="Times New Roman"/>
          <w:color w:val="000000" w:themeColor="text1"/>
        </w:rPr>
      </w:pPr>
      <w:r w:rsidRPr="00B04975">
        <w:rPr>
          <w:rFonts w:ascii="Times New Roman" w:eastAsia="SimSun" w:hAnsi="Times New Roman" w:cs="Times New Roman"/>
          <w:color w:val="000000"/>
          <w:kern w:val="0"/>
          <w:lang w:eastAsia="ja-JP"/>
        </w:rPr>
        <w:t xml:space="preserve">Immediately after the abstract, provide a maximum of four keywords. Each keyword should be accompanied by the capital letter denoting the category from which the keyword has been selected. </w:t>
      </w:r>
      <w:r w:rsidRPr="00B04975">
        <w:rPr>
          <w:rFonts w:ascii="Times New Roman" w:hAnsi="Times New Roman" w:cs="Times New Roman"/>
        </w:rPr>
        <w:t xml:space="preserve">A full list of Keywords can be found in </w:t>
      </w:r>
      <w:hyperlink r:id="rId12" w:history="1">
        <w:r w:rsidRPr="00B04975">
          <w:rPr>
            <w:rStyle w:val="a3"/>
            <w:rFonts w:ascii="Times New Roman" w:hAnsi="Times New Roman" w:cs="Times New Roman"/>
            <w:b/>
            <w:i/>
            <w:u w:val="single"/>
          </w:rPr>
          <w:t>CI Keywords</w:t>
        </w:r>
      </w:hyperlink>
      <w:r w:rsidRPr="00B04975">
        <w:rPr>
          <w:rFonts w:ascii="Times New Roman" w:hAnsi="Times New Roman" w:cs="Times New Roman"/>
          <w:color w:val="000000" w:themeColor="text1"/>
        </w:rPr>
        <w:t>.</w:t>
      </w:r>
    </w:p>
    <w:p w14:paraId="1AF29F51" w14:textId="77777777" w:rsidR="00436740" w:rsidRPr="00B04975" w:rsidRDefault="00436740" w:rsidP="002376AF">
      <w:pPr>
        <w:autoSpaceDE w:val="0"/>
        <w:autoSpaceDN w:val="0"/>
        <w:adjustRightInd w:val="0"/>
        <w:ind w:leftChars="100" w:left="240"/>
        <w:jc w:val="both"/>
        <w:rPr>
          <w:rFonts w:ascii="Times New Roman" w:hAnsi="Times New Roman" w:cs="Times New Roman"/>
        </w:rPr>
      </w:pPr>
    </w:p>
    <w:p w14:paraId="68D6B6BF"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Abbreviations</w:t>
      </w:r>
    </w:p>
    <w:p w14:paraId="102DB2CD"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14:paraId="44312E26"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bookmarkStart w:id="7" w:name="48000"/>
      <w:bookmarkEnd w:id="7"/>
      <w:r w:rsidRPr="00B04975">
        <w:rPr>
          <w:rFonts w:ascii="Times New Roman" w:hAnsi="Times New Roman" w:cs="Times New Roman"/>
          <w:b/>
          <w:bCs/>
          <w:i/>
          <w:color w:val="000099"/>
        </w:rPr>
        <w:t>Acknowledgements</w:t>
      </w:r>
    </w:p>
    <w:p w14:paraId="2DC4532E"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5FB7CA59"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bookmarkStart w:id="8" w:name="48200"/>
      <w:bookmarkEnd w:id="8"/>
      <w:r w:rsidRPr="00B04975">
        <w:rPr>
          <w:rFonts w:ascii="Times New Roman" w:hAnsi="Times New Roman" w:cs="Times New Roman"/>
          <w:b/>
          <w:bCs/>
          <w:i/>
          <w:color w:val="000099"/>
        </w:rPr>
        <w:t>Formatting of funding sources</w:t>
      </w:r>
    </w:p>
    <w:p w14:paraId="28DAB2D7"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List funding sources in this standard way to facilitate compliance to funder's requirements:</w:t>
      </w:r>
    </w:p>
    <w:p w14:paraId="690BBB45"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Funding: This work was supported by the National Institutes of Health [grant numbers xxxx, yyyy]; the Bill &amp; Melinda Gates Foundation, Seattle, WA [grant number zzzz]; and the United States Institutes of Peace [grant number aaaa].</w:t>
      </w:r>
    </w:p>
    <w:p w14:paraId="021C25C1"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14:paraId="0CE10EDE"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If no funding has been provided for the research, please include the following sentence:</w:t>
      </w:r>
    </w:p>
    <w:p w14:paraId="31042581"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This research did not receive any specific grant from funding agencies in the public, commercial, or not-for-profit sectors.</w:t>
      </w:r>
    </w:p>
    <w:p w14:paraId="071FA1F2"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bookmarkStart w:id="9" w:name="48500"/>
      <w:bookmarkEnd w:id="9"/>
      <w:r w:rsidRPr="00B04975">
        <w:rPr>
          <w:rFonts w:ascii="Times New Roman" w:hAnsi="Times New Roman" w:cs="Times New Roman"/>
          <w:b/>
          <w:bCs/>
          <w:i/>
          <w:color w:val="000099"/>
        </w:rPr>
        <w:t>Units</w:t>
      </w:r>
    </w:p>
    <w:p w14:paraId="63946E35" w14:textId="77777777" w:rsidR="000D6759" w:rsidRPr="00B04975"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Follow internationally accepted rules and conventions: use the international system of units (SI). If other units are mentioned, please give their equivalent in SI.</w:t>
      </w:r>
      <w:bookmarkStart w:id="10" w:name="48501"/>
      <w:bookmarkEnd w:id="10"/>
    </w:p>
    <w:p w14:paraId="5054CCAB"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Temperatures should be given in degrees Celsius. The unit 'billion' (109 in America, 1012 in Europe) is ambiguous and should not be used.</w:t>
      </w:r>
    </w:p>
    <w:p w14:paraId="603CA35F"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bookmarkStart w:id="11" w:name="55000"/>
      <w:bookmarkEnd w:id="11"/>
      <w:r w:rsidRPr="00B04975">
        <w:rPr>
          <w:rFonts w:ascii="Times New Roman" w:hAnsi="Times New Roman" w:cs="Times New Roman"/>
          <w:b/>
          <w:bCs/>
          <w:i/>
          <w:color w:val="000099"/>
        </w:rPr>
        <w:t>Math formulae</w:t>
      </w:r>
    </w:p>
    <w:p w14:paraId="115458E5" w14:textId="77777777" w:rsidR="000D6759" w:rsidRPr="000D6759"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14:paraId="6BE2F373" w14:textId="77777777" w:rsidR="000D6759" w:rsidRPr="00B04975" w:rsidRDefault="000D6759" w:rsidP="002376AF">
      <w:pPr>
        <w:autoSpaceDE w:val="0"/>
        <w:autoSpaceDN w:val="0"/>
        <w:adjustRightInd w:val="0"/>
        <w:ind w:leftChars="200" w:left="480"/>
        <w:jc w:val="both"/>
        <w:rPr>
          <w:rFonts w:ascii="Times New Roman" w:hAnsi="Times New Roman" w:cs="Times New Roman"/>
          <w:b/>
          <w:bCs/>
          <w:i/>
          <w:color w:val="000099"/>
        </w:rPr>
      </w:pPr>
      <w:bookmarkStart w:id="12" w:name="56000"/>
      <w:bookmarkEnd w:id="12"/>
      <w:r w:rsidRPr="00B04975">
        <w:rPr>
          <w:rFonts w:ascii="Times New Roman" w:hAnsi="Times New Roman" w:cs="Times New Roman"/>
          <w:b/>
          <w:bCs/>
          <w:i/>
          <w:color w:val="000099"/>
        </w:rPr>
        <w:t>Footnotes</w:t>
      </w:r>
    </w:p>
    <w:p w14:paraId="7CA26DB2" w14:textId="77777777" w:rsidR="000D6759" w:rsidRPr="00B04975" w:rsidRDefault="000D6759" w:rsidP="002376AF">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0D6759">
        <w:rPr>
          <w:rFonts w:ascii="Times New Roman" w:eastAsia="SimSun" w:hAnsi="Times New Roman" w:cs="Times New Roman"/>
          <w:color w:val="000000" w:themeColor="text1"/>
          <w:kern w:val="0"/>
          <w:lang w:eastAsia="ja-JP"/>
        </w:rPr>
        <w:t>Footnotes should be used sparingly. Number them consecutively throughout the article. Many word processors can build footnotes into the text, and this feature may be used. Otherwise, please indicate the position of footnotes in the text and list the footnotes themselves separately at the end of the article. Do not include footnotes in the Reference list.</w:t>
      </w:r>
    </w:p>
    <w:p w14:paraId="7E574DA8" w14:textId="77777777" w:rsidR="002376AF" w:rsidRPr="00B04975" w:rsidRDefault="002376AF" w:rsidP="00493E07">
      <w:pPr>
        <w:autoSpaceDE w:val="0"/>
        <w:autoSpaceDN w:val="0"/>
        <w:adjustRightInd w:val="0"/>
        <w:jc w:val="both"/>
        <w:rPr>
          <w:rFonts w:ascii="Times New Roman" w:eastAsia="MS Mincho" w:hAnsi="Times New Roman" w:cs="Times New Roman"/>
          <w:color w:val="000000" w:themeColor="text1"/>
          <w:kern w:val="0"/>
          <w:lang w:eastAsia="ja-JP"/>
        </w:rPr>
      </w:pPr>
    </w:p>
    <w:p w14:paraId="764B19F1" w14:textId="77777777" w:rsidR="002376AF" w:rsidRPr="00B04975" w:rsidRDefault="002376AF" w:rsidP="00493E07">
      <w:pPr>
        <w:widowControl/>
        <w:autoSpaceDE w:val="0"/>
        <w:autoSpaceDN w:val="0"/>
        <w:adjustRightInd w:val="0"/>
        <w:ind w:leftChars="100" w:left="242" w:hangingChars="1" w:hanging="2"/>
        <w:jc w:val="both"/>
        <w:rPr>
          <w:rFonts w:ascii="Times New Roman" w:hAnsi="Times New Roman" w:cs="Times New Roman"/>
          <w:b/>
          <w:color w:val="000099"/>
        </w:rPr>
      </w:pPr>
      <w:r w:rsidRPr="00B04975">
        <w:rPr>
          <w:rFonts w:ascii="Times New Roman" w:hAnsi="Times New Roman" w:cs="Times New Roman"/>
          <w:b/>
          <w:bCs/>
          <w:color w:val="000099"/>
        </w:rPr>
        <w:t>Artwork</w:t>
      </w:r>
      <w:r w:rsidRPr="00B04975">
        <w:rPr>
          <w:rFonts w:ascii="Times New Roman" w:hAnsi="Times New Roman" w:cs="Times New Roman"/>
          <w:b/>
          <w:color w:val="000099"/>
        </w:rPr>
        <w:t xml:space="preserve"> </w:t>
      </w:r>
    </w:p>
    <w:p w14:paraId="3A2F32C1" w14:textId="77777777" w:rsidR="002376AF" w:rsidRPr="00B04975" w:rsidRDefault="002376AF" w:rsidP="002376AF">
      <w:pPr>
        <w:autoSpaceDE w:val="0"/>
        <w:autoSpaceDN w:val="0"/>
        <w:adjustRightInd w:val="0"/>
        <w:ind w:leftChars="200" w:left="480"/>
        <w:jc w:val="both"/>
        <w:rPr>
          <w:rFonts w:ascii="Times New Roman" w:hAnsi="Times New Roman" w:cs="Times New Roman"/>
          <w:b/>
          <w:bCs/>
          <w:i/>
          <w:color w:val="000099"/>
        </w:rPr>
      </w:pPr>
      <w:bookmarkStart w:id="13" w:name="58000"/>
      <w:bookmarkEnd w:id="13"/>
      <w:r w:rsidRPr="00B04975">
        <w:rPr>
          <w:rFonts w:ascii="Times New Roman" w:hAnsi="Times New Roman" w:cs="Times New Roman"/>
          <w:b/>
          <w:bCs/>
          <w:i/>
          <w:color w:val="000099"/>
        </w:rPr>
        <w:t>Electronic artwork</w:t>
      </w:r>
    </w:p>
    <w:p w14:paraId="3FBAE7DC" w14:textId="77777777" w:rsidR="002376AF" w:rsidRPr="00B04975" w:rsidRDefault="002376AF" w:rsidP="00235A4B">
      <w:pPr>
        <w:autoSpaceDE w:val="0"/>
        <w:autoSpaceDN w:val="0"/>
        <w:adjustRightInd w:val="0"/>
        <w:ind w:leftChars="200" w:left="480" w:firstLine="240"/>
        <w:jc w:val="both"/>
        <w:rPr>
          <w:rFonts w:ascii="Times New Roman" w:hAnsi="Times New Roman" w:cs="Times New Roman"/>
          <w:b/>
          <w:bCs/>
          <w:i/>
          <w:color w:val="000099"/>
        </w:rPr>
      </w:pPr>
      <w:r w:rsidRPr="00B04975">
        <w:rPr>
          <w:rFonts w:ascii="Times New Roman" w:hAnsi="Times New Roman" w:cs="Times New Roman"/>
          <w:b/>
          <w:bCs/>
          <w:i/>
          <w:color w:val="000099"/>
        </w:rPr>
        <w:t>General points</w:t>
      </w:r>
    </w:p>
    <w:p w14:paraId="005DC349"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lang w:eastAsia="ja-JP"/>
        </w:rPr>
        <w:t>•</w:t>
      </w:r>
      <w:r w:rsidRPr="00B04975">
        <w:rPr>
          <w:rFonts w:ascii="Times New Roman" w:eastAsia="SimSun" w:hAnsi="Times New Roman" w:cs="Times New Roman"/>
          <w:color w:val="000000" w:themeColor="text1"/>
          <w:kern w:val="0"/>
          <w:lang w:eastAsia="ja-JP"/>
        </w:rPr>
        <w:t xml:space="preserve"> Make sure you use uniform lettering and sizing of your original artwork.</w:t>
      </w:r>
    </w:p>
    <w:p w14:paraId="28196B43"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Embed the used fonts if the application provides that option.</w:t>
      </w:r>
    </w:p>
    <w:p w14:paraId="7234B577"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Aim to use the following fonts in your illustrations: Arial, Courier, Times New Roman, Symbol, or use fonts that look similar.</w:t>
      </w:r>
    </w:p>
    <w:p w14:paraId="6B22936F"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Number the illustrations according to their sequence in the text.</w:t>
      </w:r>
    </w:p>
    <w:p w14:paraId="287EF73F"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 Use a logical naming convention for your artwork files. </w:t>
      </w:r>
    </w:p>
    <w:p w14:paraId="29DFF159"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Provide captions to illustrations separately.</w:t>
      </w:r>
    </w:p>
    <w:p w14:paraId="0F3AA56C"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Size the illustrations close to the desired dimensions of the published version.</w:t>
      </w:r>
    </w:p>
    <w:p w14:paraId="57E8DBA7" w14:textId="77777777" w:rsidR="002376AF"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Submit each illustration as a separate file.</w:t>
      </w:r>
    </w:p>
    <w:p w14:paraId="1B3F7115" w14:textId="77777777" w:rsidR="00235A4B" w:rsidRPr="00B04975" w:rsidRDefault="002376AF" w:rsidP="00235A4B">
      <w:pPr>
        <w:autoSpaceDE w:val="0"/>
        <w:autoSpaceDN w:val="0"/>
        <w:adjustRightInd w:val="0"/>
        <w:ind w:leftChars="295" w:left="708" w:firstLine="1"/>
        <w:jc w:val="both"/>
        <w:rPr>
          <w:rFonts w:ascii="Times New Roman" w:eastAsia="SimSun" w:hAnsi="Times New Roman" w:cs="Times New Roman"/>
          <w:b/>
          <w:color w:val="000000" w:themeColor="text1"/>
          <w:kern w:val="0"/>
          <w:lang w:eastAsia="ja-JP"/>
        </w:rPr>
      </w:pPr>
      <w:r w:rsidRPr="00B04975">
        <w:rPr>
          <w:rFonts w:ascii="Times New Roman" w:eastAsia="SimSun" w:hAnsi="Times New Roman" w:cs="Times New Roman"/>
          <w:b/>
          <w:color w:val="000000" w:themeColor="text1"/>
          <w:kern w:val="0"/>
          <w:lang w:eastAsia="ja-JP"/>
        </w:rPr>
        <w:t>You are urged to visit this site; some excerpts from the detailed information are given here</w:t>
      </w:r>
      <w:r w:rsidR="00235A4B" w:rsidRPr="00B04975">
        <w:rPr>
          <w:rFonts w:ascii="Times New Roman" w:eastAsia="SimSun" w:hAnsi="Times New Roman" w:cs="Times New Roman"/>
          <w:b/>
          <w:color w:val="000000" w:themeColor="text1"/>
          <w:kern w:val="0"/>
          <w:lang w:eastAsia="ja-JP"/>
        </w:rPr>
        <w:t>.</w:t>
      </w:r>
    </w:p>
    <w:p w14:paraId="6BE1FD2E" w14:textId="77777777" w:rsidR="00235A4B" w:rsidRPr="00B04975" w:rsidRDefault="002376AF" w:rsidP="00235A4B">
      <w:pPr>
        <w:autoSpaceDE w:val="0"/>
        <w:autoSpaceDN w:val="0"/>
        <w:adjustRightInd w:val="0"/>
        <w:ind w:leftChars="200" w:left="480" w:firstLine="240"/>
        <w:jc w:val="both"/>
        <w:rPr>
          <w:rFonts w:ascii="Times New Roman" w:hAnsi="Times New Roman" w:cs="Times New Roman"/>
          <w:b/>
          <w:bCs/>
          <w:i/>
          <w:color w:val="000099"/>
        </w:rPr>
      </w:pPr>
      <w:r w:rsidRPr="00B04975">
        <w:rPr>
          <w:rFonts w:ascii="Times New Roman" w:hAnsi="Times New Roman" w:cs="Times New Roman"/>
          <w:b/>
          <w:bCs/>
          <w:i/>
          <w:color w:val="000099"/>
        </w:rPr>
        <w:t>Formats</w:t>
      </w:r>
    </w:p>
    <w:p w14:paraId="57BAC3A6"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If your electronic artwork is created in a Microsoft Office application (Word, PowerPoint, Excel) then please supply 'as is' in the native document format.</w:t>
      </w:r>
    </w:p>
    <w:p w14:paraId="32F08D8C"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Regardless of the application used other than Microsoft Office, when your electronic artwork is finalized, please 'Save as' or convert the images to one of the following formats (note the resolution requirements for line drawings, halftones, and line/halftone combinations given below):</w:t>
      </w:r>
    </w:p>
    <w:p w14:paraId="51731052"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EPS (or PDF): Vector drawings, embed all used fonts.</w:t>
      </w:r>
    </w:p>
    <w:p w14:paraId="4645F92C"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TIFF (or JPEG): Color or grayscale photographs (halftones), keep to a minimum of 300 dpi.</w:t>
      </w:r>
    </w:p>
    <w:p w14:paraId="0574EF98"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TIFF (or JPEG): Bitmapped (pure black &amp; white pixels) line drawings, keep to a minimum of 1000 dpi.</w:t>
      </w:r>
    </w:p>
    <w:p w14:paraId="72184F31" w14:textId="77777777" w:rsidR="00235A4B" w:rsidRPr="00B04975" w:rsidRDefault="002376AF" w:rsidP="00235A4B">
      <w:pPr>
        <w:autoSpaceDE w:val="0"/>
        <w:autoSpaceDN w:val="0"/>
        <w:adjustRightInd w:val="0"/>
        <w:ind w:leftChars="300" w:left="72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TIFF (or JPEG): Combinations bitmapped line/half-tone (color or grayscale), keep to a minimum of 500 dpi.</w:t>
      </w:r>
    </w:p>
    <w:p w14:paraId="29A2F4C0" w14:textId="77777777" w:rsidR="00235A4B" w:rsidRPr="00B04975" w:rsidRDefault="002376AF" w:rsidP="00235A4B">
      <w:pPr>
        <w:autoSpaceDE w:val="0"/>
        <w:autoSpaceDN w:val="0"/>
        <w:adjustRightInd w:val="0"/>
        <w:ind w:leftChars="295" w:left="708" w:firstLine="1"/>
        <w:jc w:val="both"/>
        <w:rPr>
          <w:rFonts w:ascii="Times New Roman" w:eastAsia="SimSun" w:hAnsi="Times New Roman" w:cs="Times New Roman"/>
          <w:b/>
          <w:color w:val="000000" w:themeColor="text1"/>
          <w:kern w:val="0"/>
          <w:lang w:eastAsia="ja-JP"/>
        </w:rPr>
      </w:pPr>
      <w:r w:rsidRPr="00B04975">
        <w:rPr>
          <w:rFonts w:ascii="Times New Roman" w:eastAsia="SimSun" w:hAnsi="Times New Roman" w:cs="Times New Roman"/>
          <w:b/>
          <w:color w:val="000000" w:themeColor="text1"/>
          <w:kern w:val="0"/>
          <w:lang w:eastAsia="ja-JP"/>
        </w:rPr>
        <w:t>Please do not:</w:t>
      </w:r>
    </w:p>
    <w:p w14:paraId="6B943D98" w14:textId="77777777" w:rsidR="00235A4B"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 Supply files that are optimized for screen use (e.g., GIF, BMP, PICT, WPG); these typically have a low number of pixels and limited set of colors; </w:t>
      </w:r>
    </w:p>
    <w:p w14:paraId="310BD3E0" w14:textId="77777777" w:rsidR="00235A4B"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 Supply files that are too low in resolution; </w:t>
      </w:r>
    </w:p>
    <w:p w14:paraId="2DCC0255" w14:textId="77777777" w:rsidR="00235A4B" w:rsidRPr="00B04975" w:rsidRDefault="002376AF" w:rsidP="00235A4B">
      <w:pPr>
        <w:autoSpaceDE w:val="0"/>
        <w:autoSpaceDN w:val="0"/>
        <w:adjustRightInd w:val="0"/>
        <w:ind w:leftChars="301" w:left="861" w:hangingChars="58" w:hanging="139"/>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Submit graphics that are disproportionately large for the content.</w:t>
      </w:r>
      <w:bookmarkStart w:id="14" w:name="58001"/>
      <w:bookmarkEnd w:id="14"/>
    </w:p>
    <w:p w14:paraId="06823513" w14:textId="77777777" w:rsidR="00C00733" w:rsidRPr="00B04975" w:rsidRDefault="00C00733" w:rsidP="00C00733">
      <w:pPr>
        <w:autoSpaceDE w:val="0"/>
        <w:autoSpaceDN w:val="0"/>
        <w:adjustRightInd w:val="0"/>
        <w:ind w:leftChars="300" w:left="720"/>
        <w:jc w:val="both"/>
        <w:rPr>
          <w:rFonts w:ascii="Times New Roman" w:eastAsia="SimSun" w:hAnsi="Times New Roman" w:cs="Times New Roman"/>
          <w:color w:val="000000" w:themeColor="text1"/>
          <w:kern w:val="0"/>
          <w:lang w:eastAsia="ja-JP"/>
        </w:rPr>
      </w:pPr>
    </w:p>
    <w:p w14:paraId="4C3AC43D" w14:textId="77777777" w:rsidR="00C00733" w:rsidRPr="00B04975" w:rsidRDefault="002376AF" w:rsidP="00493E07">
      <w:pPr>
        <w:widowControl/>
        <w:autoSpaceDE w:val="0"/>
        <w:autoSpaceDN w:val="0"/>
        <w:adjustRightInd w:val="0"/>
        <w:ind w:leftChars="100" w:left="242" w:hangingChars="1" w:hanging="2"/>
        <w:jc w:val="both"/>
        <w:rPr>
          <w:rFonts w:ascii="Times New Roman" w:hAnsi="Times New Roman" w:cs="Times New Roman"/>
          <w:b/>
          <w:color w:val="000099"/>
        </w:rPr>
      </w:pPr>
      <w:bookmarkStart w:id="15" w:name="67000"/>
      <w:bookmarkEnd w:id="15"/>
      <w:r w:rsidRPr="00B04975">
        <w:rPr>
          <w:rFonts w:ascii="Times New Roman" w:hAnsi="Times New Roman" w:cs="Times New Roman"/>
          <w:b/>
          <w:color w:val="000099"/>
        </w:rPr>
        <w:t>Tables</w:t>
      </w:r>
    </w:p>
    <w:p w14:paraId="058723B1" w14:textId="77777777" w:rsidR="002376AF" w:rsidRPr="00B04975" w:rsidRDefault="002376AF" w:rsidP="00C00733">
      <w:pPr>
        <w:autoSpaceDE w:val="0"/>
        <w:autoSpaceDN w:val="0"/>
        <w:adjustRightInd w:val="0"/>
        <w:ind w:leftChars="100" w:left="240"/>
        <w:jc w:val="both"/>
        <w:rPr>
          <w:rFonts w:ascii="Times New Roman" w:eastAsia="SimSun" w:hAnsi="Times New Roman" w:cs="Times New Roman"/>
          <w:color w:val="000000"/>
          <w:kern w:val="0"/>
          <w:lang w:eastAsia="ja-JP"/>
        </w:rPr>
      </w:pPr>
      <w:r w:rsidRPr="00B04975">
        <w:rPr>
          <w:rFonts w:ascii="Times New Roman" w:eastAsia="SimSun" w:hAnsi="Times New Roman" w:cs="Times New Roman"/>
          <w:color w:val="000000"/>
          <w:kern w:val="0"/>
          <w:lang w:eastAsia="ja-JP"/>
        </w:rP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p>
    <w:p w14:paraId="2C70F460" w14:textId="77777777" w:rsidR="00C00733" w:rsidRPr="00B04975" w:rsidRDefault="00C00733" w:rsidP="00C00733">
      <w:pPr>
        <w:autoSpaceDE w:val="0"/>
        <w:autoSpaceDN w:val="0"/>
        <w:adjustRightInd w:val="0"/>
        <w:ind w:leftChars="100" w:left="240"/>
        <w:jc w:val="both"/>
        <w:rPr>
          <w:rFonts w:ascii="Times New Roman" w:eastAsia="SimSun" w:hAnsi="Times New Roman" w:cs="Times New Roman"/>
          <w:color w:val="000000"/>
          <w:kern w:val="0"/>
          <w:lang w:eastAsia="ja-JP"/>
        </w:rPr>
      </w:pPr>
    </w:p>
    <w:p w14:paraId="045BCDC3" w14:textId="77777777" w:rsidR="00C00733" w:rsidRPr="00B04975" w:rsidRDefault="00C00733" w:rsidP="00493E07">
      <w:pPr>
        <w:widowControl/>
        <w:autoSpaceDE w:val="0"/>
        <w:autoSpaceDN w:val="0"/>
        <w:adjustRightInd w:val="0"/>
        <w:ind w:leftChars="100" w:left="242" w:hangingChars="1" w:hanging="2"/>
        <w:jc w:val="both"/>
        <w:rPr>
          <w:rFonts w:ascii="Times New Roman" w:hAnsi="Times New Roman" w:cs="Times New Roman"/>
          <w:b/>
          <w:color w:val="000099"/>
        </w:rPr>
      </w:pPr>
      <w:r w:rsidRPr="00B04975">
        <w:rPr>
          <w:rFonts w:ascii="Times New Roman" w:hAnsi="Times New Roman" w:cs="Times New Roman"/>
          <w:b/>
          <w:bCs/>
          <w:color w:val="000099"/>
        </w:rPr>
        <w:t>References</w:t>
      </w:r>
      <w:r w:rsidRPr="00B04975">
        <w:rPr>
          <w:rFonts w:ascii="Times New Roman" w:hAnsi="Times New Roman" w:cs="Times New Roman"/>
          <w:b/>
          <w:color w:val="000099"/>
        </w:rPr>
        <w:t xml:space="preserve"> </w:t>
      </w:r>
    </w:p>
    <w:p w14:paraId="50F15EDF" w14:textId="77777777" w:rsidR="00C00733"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16" w:name="69000"/>
      <w:bookmarkEnd w:id="16"/>
      <w:r w:rsidRPr="00B04975">
        <w:rPr>
          <w:rFonts w:ascii="Times New Roman" w:hAnsi="Times New Roman" w:cs="Times New Roman"/>
          <w:b/>
          <w:bCs/>
          <w:i/>
          <w:color w:val="000099"/>
        </w:rPr>
        <w:t>Citation in text</w:t>
      </w:r>
    </w:p>
    <w:p w14:paraId="56D17138"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3BF153E0" w14:textId="77777777" w:rsidR="00C00733"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17" w:name="71000"/>
      <w:bookmarkEnd w:id="17"/>
      <w:r w:rsidRPr="00B04975">
        <w:rPr>
          <w:rFonts w:ascii="Times New Roman" w:hAnsi="Times New Roman" w:cs="Times New Roman"/>
          <w:b/>
          <w:bCs/>
          <w:i/>
          <w:color w:val="000099"/>
        </w:rPr>
        <w:t xml:space="preserve">Web references </w:t>
      </w:r>
    </w:p>
    <w:p w14:paraId="342B8CBF"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14:paraId="05C34319" w14:textId="77777777" w:rsidR="00C00733"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18" w:name="72000"/>
      <w:bookmarkEnd w:id="18"/>
      <w:r w:rsidRPr="00B04975">
        <w:rPr>
          <w:rFonts w:ascii="Times New Roman" w:hAnsi="Times New Roman" w:cs="Times New Roman"/>
          <w:b/>
          <w:bCs/>
          <w:i/>
          <w:color w:val="000099"/>
        </w:rPr>
        <w:t>References in a special issue</w:t>
      </w:r>
    </w:p>
    <w:p w14:paraId="2EF1C30A"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Please ensure that the words 'this issue' are added to any references in the list (and any citations in the text) to other articles in the same Special Issue.</w:t>
      </w:r>
    </w:p>
    <w:p w14:paraId="0BD42FE0" w14:textId="77777777" w:rsidR="00C00733"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19" w:name="72500"/>
      <w:bookmarkEnd w:id="19"/>
      <w:r w:rsidRPr="00B04975">
        <w:rPr>
          <w:rFonts w:ascii="Times New Roman" w:hAnsi="Times New Roman" w:cs="Times New Roman"/>
          <w:b/>
          <w:bCs/>
          <w:i/>
          <w:color w:val="000099"/>
        </w:rPr>
        <w:t>Reference management software</w:t>
      </w:r>
    </w:p>
    <w:p w14:paraId="663D64A9"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Most Elsevier journals have their reference template available in many of the most popular reference management software products. These include all products that support </w:t>
      </w:r>
      <w:hyperlink r:id="rId13" w:tgtFrame="_blank" w:history="1">
        <w:r w:rsidRPr="00B04975">
          <w:rPr>
            <w:rFonts w:ascii="Times New Roman" w:eastAsia="SimSun" w:hAnsi="Times New Roman" w:cs="Times New Roman"/>
            <w:color w:val="0070C0"/>
            <w:kern w:val="0"/>
            <w:u w:val="single"/>
            <w:lang w:eastAsia="ja-JP"/>
          </w:rPr>
          <w:t>Citation Style Language styles</w:t>
        </w:r>
      </w:hyperlink>
      <w:r w:rsidRPr="00B04975">
        <w:rPr>
          <w:rFonts w:ascii="Times New Roman" w:eastAsia="SimSun" w:hAnsi="Times New Roman" w:cs="Times New Roman"/>
          <w:kern w:val="0"/>
          <w:lang w:eastAsia="ja-JP"/>
        </w:rPr>
        <w:t>,</w:t>
      </w:r>
      <w:r w:rsidRPr="00B04975">
        <w:rPr>
          <w:rFonts w:ascii="Times New Roman" w:eastAsia="SimSun" w:hAnsi="Times New Roman" w:cs="Times New Roman"/>
          <w:color w:val="000000" w:themeColor="text1"/>
          <w:kern w:val="0"/>
          <w:lang w:eastAsia="ja-JP"/>
        </w:rPr>
        <w:t xml:space="preserve"> such as</w:t>
      </w:r>
      <w:r w:rsidRPr="00B04975">
        <w:rPr>
          <w:rFonts w:ascii="Times New Roman" w:eastAsia="SimSun" w:hAnsi="Times New Roman" w:cs="Times New Roman"/>
          <w:color w:val="0070C0"/>
          <w:kern w:val="0"/>
          <w:lang w:eastAsia="ja-JP"/>
        </w:rPr>
        <w:t xml:space="preserve"> </w:t>
      </w:r>
      <w:hyperlink r:id="rId14" w:tgtFrame="_blank" w:history="1">
        <w:r w:rsidRPr="00B04975">
          <w:rPr>
            <w:rFonts w:ascii="Times New Roman" w:eastAsia="SimSun" w:hAnsi="Times New Roman" w:cs="Times New Roman"/>
            <w:color w:val="0070C0"/>
            <w:kern w:val="0"/>
            <w:u w:val="single"/>
            <w:lang w:eastAsia="ja-JP"/>
          </w:rPr>
          <w:t>Mendeley</w:t>
        </w:r>
      </w:hyperlink>
      <w:r w:rsidRPr="00B04975">
        <w:rPr>
          <w:rFonts w:ascii="Times New Roman" w:eastAsia="SimSun" w:hAnsi="Times New Roman" w:cs="Times New Roman"/>
          <w:color w:val="000000" w:themeColor="text1"/>
          <w:kern w:val="0"/>
          <w:lang w:eastAsia="ja-JP"/>
        </w:rPr>
        <w:t xml:space="preserve"> and </w:t>
      </w:r>
      <w:hyperlink r:id="rId15" w:tgtFrame="_blank" w:history="1">
        <w:r w:rsidRPr="00B04975">
          <w:rPr>
            <w:rFonts w:ascii="Times New Roman" w:eastAsia="SimSun" w:hAnsi="Times New Roman" w:cs="Times New Roman"/>
            <w:color w:val="0070C0"/>
            <w:kern w:val="0"/>
            <w:u w:val="single"/>
            <w:lang w:eastAsia="ja-JP"/>
          </w:rPr>
          <w:t>Zotero</w:t>
        </w:r>
      </w:hyperlink>
      <w:r w:rsidRPr="00B04975">
        <w:rPr>
          <w:rFonts w:ascii="Times New Roman" w:eastAsia="SimSun" w:hAnsi="Times New Roman" w:cs="Times New Roman"/>
          <w:color w:val="000000" w:themeColor="text1"/>
          <w:kern w:val="0"/>
          <w:lang w:eastAsia="ja-JP"/>
        </w:rPr>
        <w:t>, as well as</w:t>
      </w:r>
      <w:r w:rsidRPr="00B04975">
        <w:rPr>
          <w:rFonts w:ascii="Times New Roman" w:eastAsia="SimSun" w:hAnsi="Times New Roman" w:cs="Times New Roman"/>
          <w:color w:val="0070C0"/>
          <w:kern w:val="0"/>
          <w:lang w:eastAsia="ja-JP"/>
        </w:rPr>
        <w:t xml:space="preserve"> </w:t>
      </w:r>
      <w:hyperlink r:id="rId16" w:tgtFrame="_blank" w:history="1">
        <w:r w:rsidRPr="00B04975">
          <w:rPr>
            <w:rFonts w:ascii="Times New Roman" w:eastAsia="SimSun" w:hAnsi="Times New Roman" w:cs="Times New Roman"/>
            <w:color w:val="0070C0"/>
            <w:kern w:val="0"/>
            <w:u w:val="single"/>
            <w:lang w:eastAsia="ja-JP"/>
          </w:rPr>
          <w:t>EndNote</w:t>
        </w:r>
      </w:hyperlink>
      <w:r w:rsidRPr="00B04975">
        <w:rPr>
          <w:rFonts w:ascii="Times New Roman" w:eastAsia="SimSun" w:hAnsi="Times New Roman" w:cs="Times New Roman"/>
          <w:color w:val="000000" w:themeColor="text1"/>
          <w:kern w:val="0"/>
          <w:lang w:eastAsia="ja-JP"/>
        </w:rPr>
        <w:t>. Using the word processor plug-ins from these products, authors only need to select the appropriate journal template when preparing their article, after which citations and bibliographies will be automatically formatted in the journal's style. If no template is yet available for this journal, please follow the format of the sample references and citations as shown in this Guide.</w:t>
      </w:r>
    </w:p>
    <w:p w14:paraId="5C4BA1C0"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Users of Mendeley Desktop can easily install the reference style for this journal by clicking the following link: </w:t>
      </w:r>
      <w:hyperlink r:id="rId17" w:tgtFrame="_blank" w:history="1">
        <w:r w:rsidRPr="00B04975">
          <w:rPr>
            <w:rFonts w:ascii="Times New Roman" w:eastAsia="SimSun" w:hAnsi="Times New Roman" w:cs="Times New Roman"/>
            <w:color w:val="0070C0"/>
            <w:kern w:val="0"/>
            <w:u w:val="single"/>
            <w:lang w:eastAsia="ja-JP"/>
          </w:rPr>
          <w:t>http://open.mendeley.com/use-citation-style/ceramics-international</w:t>
        </w:r>
      </w:hyperlink>
    </w:p>
    <w:p w14:paraId="5C893457"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When preparing your manuscript, you will then be able to select this style using the Mendeley plug-ins for Microsoft Word or LibreOffice.</w:t>
      </w:r>
    </w:p>
    <w:p w14:paraId="16A9D589" w14:textId="77777777" w:rsidR="00C00733"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20" w:name="73000"/>
      <w:bookmarkEnd w:id="20"/>
      <w:r w:rsidRPr="00B04975">
        <w:rPr>
          <w:rFonts w:ascii="Times New Roman" w:hAnsi="Times New Roman" w:cs="Times New Roman"/>
          <w:b/>
          <w:bCs/>
          <w:i/>
          <w:color w:val="000099"/>
        </w:rPr>
        <w:t>Reference style</w:t>
      </w:r>
    </w:p>
    <w:p w14:paraId="0C7199C7" w14:textId="77777777" w:rsidR="00B04975" w:rsidRPr="00B04975" w:rsidRDefault="00C00733" w:rsidP="00B04975">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Text</w:t>
      </w:r>
    </w:p>
    <w:p w14:paraId="7D2512D3"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Indicate references by number(s) in square brackets in line with the text. The actual authors can be referred to, but the reference number(s) must always be given.</w:t>
      </w:r>
    </w:p>
    <w:p w14:paraId="125016F3" w14:textId="77777777" w:rsidR="00B04975" w:rsidRPr="00B04975" w:rsidRDefault="00C00733" w:rsidP="00B04975">
      <w:pPr>
        <w:autoSpaceDE w:val="0"/>
        <w:autoSpaceDN w:val="0"/>
        <w:adjustRightInd w:val="0"/>
        <w:ind w:leftChars="300" w:left="720"/>
        <w:jc w:val="both"/>
        <w:rPr>
          <w:rFonts w:ascii="Times New Roman" w:eastAsia="SimSun" w:hAnsi="Times New Roman" w:cs="Times New Roman"/>
          <w:b/>
          <w:i/>
          <w:color w:val="000000" w:themeColor="text1"/>
          <w:kern w:val="0"/>
          <w:lang w:eastAsia="ja-JP"/>
        </w:rPr>
      </w:pPr>
      <w:r w:rsidRPr="00B04975">
        <w:rPr>
          <w:rFonts w:ascii="Times New Roman" w:eastAsia="SimSun" w:hAnsi="Times New Roman" w:cs="Times New Roman"/>
          <w:b/>
          <w:i/>
          <w:color w:val="000000" w:themeColor="text1"/>
          <w:kern w:val="0"/>
          <w:lang w:eastAsia="ja-JP"/>
        </w:rPr>
        <w:t xml:space="preserve">Example: </w:t>
      </w:r>
    </w:p>
    <w:p w14:paraId="258D2A24" w14:textId="77777777" w:rsidR="00C00733" w:rsidRPr="00B04975" w:rsidRDefault="00C00733" w:rsidP="00B04975">
      <w:pPr>
        <w:autoSpaceDE w:val="0"/>
        <w:autoSpaceDN w:val="0"/>
        <w:adjustRightInd w:val="0"/>
        <w:ind w:leftChars="395" w:left="948"/>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 as demonstrated [3,6]. Barnaby and Jones [8] obtained a different result ....' </w:t>
      </w:r>
    </w:p>
    <w:p w14:paraId="339673F5" w14:textId="77777777" w:rsidR="00B04975" w:rsidRDefault="00C00733" w:rsidP="00B04975">
      <w:pPr>
        <w:autoSpaceDE w:val="0"/>
        <w:autoSpaceDN w:val="0"/>
        <w:adjustRightInd w:val="0"/>
        <w:ind w:leftChars="200" w:left="480"/>
        <w:jc w:val="both"/>
        <w:rPr>
          <w:rFonts w:ascii="Times New Roman" w:hAnsi="Times New Roman" w:cs="Times New Roman"/>
          <w:b/>
          <w:bCs/>
          <w:i/>
          <w:color w:val="000099"/>
        </w:rPr>
      </w:pPr>
      <w:r w:rsidRPr="00B04975">
        <w:rPr>
          <w:rFonts w:ascii="Times New Roman" w:hAnsi="Times New Roman" w:cs="Times New Roman"/>
          <w:b/>
          <w:bCs/>
          <w:i/>
          <w:color w:val="000099"/>
        </w:rPr>
        <w:t>List</w:t>
      </w:r>
    </w:p>
    <w:p w14:paraId="2DEB3F6B" w14:textId="77777777" w:rsidR="00C00733" w:rsidRPr="00B04975" w:rsidRDefault="00C00733" w:rsidP="00B04975">
      <w:pPr>
        <w:autoSpaceDE w:val="0"/>
        <w:autoSpaceDN w:val="0"/>
        <w:adjustRightInd w:val="0"/>
        <w:ind w:leftChars="200" w:left="48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Number the references (numbers in square brackets) in the list in the order in which they appear in the text.</w:t>
      </w:r>
    </w:p>
    <w:p w14:paraId="34ECB54D" w14:textId="77777777" w:rsidR="00C00733" w:rsidRPr="00B04975" w:rsidRDefault="00C00733" w:rsidP="00B04975">
      <w:pPr>
        <w:autoSpaceDE w:val="0"/>
        <w:autoSpaceDN w:val="0"/>
        <w:adjustRightInd w:val="0"/>
        <w:ind w:leftChars="300" w:left="720"/>
        <w:jc w:val="both"/>
        <w:rPr>
          <w:rFonts w:ascii="Times New Roman" w:eastAsia="SimSun" w:hAnsi="Times New Roman" w:cs="Times New Roman"/>
          <w:b/>
          <w:i/>
          <w:color w:val="000000" w:themeColor="text1"/>
          <w:kern w:val="0"/>
          <w:lang w:eastAsia="ja-JP"/>
        </w:rPr>
      </w:pPr>
      <w:r w:rsidRPr="00B04975">
        <w:rPr>
          <w:rFonts w:ascii="Times New Roman" w:eastAsia="SimSun" w:hAnsi="Times New Roman" w:cs="Times New Roman"/>
          <w:b/>
          <w:i/>
          <w:color w:val="000000" w:themeColor="text1"/>
          <w:kern w:val="0"/>
          <w:lang w:eastAsia="ja-JP"/>
        </w:rPr>
        <w:t xml:space="preserve">Examples: </w:t>
      </w:r>
    </w:p>
    <w:p w14:paraId="77F4251C" w14:textId="77777777" w:rsidR="00C00733"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Reference to a journal publication:</w:t>
      </w:r>
    </w:p>
    <w:p w14:paraId="6C4090B7" w14:textId="77777777" w:rsidR="00C00733"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[1] J. van der Geer, J.A.J. Hanraads, R.A. Lupton, The art of writing a scientific article, J. Sci. Commun. 163 (2010) 51–59. </w:t>
      </w:r>
    </w:p>
    <w:p w14:paraId="03FCABE7" w14:textId="77777777" w:rsidR="00C00733"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Reference to a book:</w:t>
      </w:r>
    </w:p>
    <w:p w14:paraId="0F5B744B" w14:textId="77777777" w:rsidR="00C00733"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 xml:space="preserve">[2] W. Strunk Jr., E.B. White, The Elements of Style, fourth ed., Longman, New York, 2000. </w:t>
      </w:r>
    </w:p>
    <w:p w14:paraId="42891DA3" w14:textId="77777777" w:rsidR="00C00733"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Reference to a chapter in an edited book:</w:t>
      </w:r>
    </w:p>
    <w:p w14:paraId="2142DF7E" w14:textId="77777777" w:rsidR="00B04975"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[3] G.R. Mettam, L.B. Adams, How to prepare an electronic version of your article, in: B.S. Jones, R.Z. Smith (Eds.), Introduction to the Electronic Age, E-Publishing Inc., New York, 2009, pp. 281–304.</w:t>
      </w:r>
    </w:p>
    <w:p w14:paraId="1D84A01E" w14:textId="77777777" w:rsidR="00B04975" w:rsidRPr="00B04975"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Reference to a website:</w:t>
      </w:r>
    </w:p>
    <w:p w14:paraId="03FF7359" w14:textId="77777777" w:rsidR="00C00733" w:rsidRDefault="00C00733" w:rsidP="00B04975">
      <w:pPr>
        <w:autoSpaceDE w:val="0"/>
        <w:autoSpaceDN w:val="0"/>
        <w:adjustRightInd w:val="0"/>
        <w:ind w:leftChars="400" w:left="960"/>
        <w:jc w:val="both"/>
        <w:rPr>
          <w:rFonts w:ascii="Times New Roman" w:eastAsia="SimSun" w:hAnsi="Times New Roman" w:cs="Times New Roman"/>
          <w:color w:val="000000" w:themeColor="text1"/>
          <w:kern w:val="0"/>
          <w:lang w:eastAsia="ja-JP"/>
        </w:rPr>
      </w:pPr>
      <w:r w:rsidRPr="00B04975">
        <w:rPr>
          <w:rFonts w:ascii="Times New Roman" w:eastAsia="SimSun" w:hAnsi="Times New Roman" w:cs="Times New Roman"/>
          <w:color w:val="000000" w:themeColor="text1"/>
          <w:kern w:val="0"/>
          <w:lang w:eastAsia="ja-JP"/>
        </w:rPr>
        <w:t>[4] Cancer Research UK, Cancer statistics reports for the UK. http://www.cancerresearchuk.org/aboutcancer</w:t>
      </w:r>
      <w:r w:rsidR="00B04975">
        <w:rPr>
          <w:rFonts w:ascii="Times New Roman" w:eastAsia="SimSun" w:hAnsi="Times New Roman" w:cs="Times New Roman"/>
          <w:color w:val="000000" w:themeColor="text1"/>
          <w:kern w:val="0"/>
          <w:lang w:eastAsia="ja-JP"/>
        </w:rPr>
        <w:t xml:space="preserve">/statistics/cancerstatsreport/, </w:t>
      </w:r>
      <w:r w:rsidRPr="00B04975">
        <w:rPr>
          <w:rFonts w:ascii="Times New Roman" w:eastAsia="SimSun" w:hAnsi="Times New Roman" w:cs="Times New Roman"/>
          <w:color w:val="000000" w:themeColor="text1"/>
          <w:kern w:val="0"/>
          <w:lang w:eastAsia="ja-JP"/>
        </w:rPr>
        <w:t>2003 (accessed 13.03.03).</w:t>
      </w:r>
    </w:p>
    <w:p w14:paraId="79F8C5A4" w14:textId="77777777" w:rsidR="00B04975" w:rsidRPr="00B04975" w:rsidRDefault="00C00733" w:rsidP="00B04975">
      <w:pPr>
        <w:autoSpaceDE w:val="0"/>
        <w:autoSpaceDN w:val="0"/>
        <w:adjustRightInd w:val="0"/>
        <w:ind w:leftChars="200" w:left="480"/>
        <w:jc w:val="both"/>
        <w:rPr>
          <w:rFonts w:ascii="Times New Roman" w:hAnsi="Times New Roman" w:cs="Times New Roman"/>
          <w:b/>
          <w:bCs/>
          <w:i/>
          <w:color w:val="000099"/>
        </w:rPr>
      </w:pPr>
      <w:bookmarkStart w:id="21" w:name="86000"/>
      <w:bookmarkEnd w:id="21"/>
      <w:r w:rsidRPr="00B04975">
        <w:rPr>
          <w:rFonts w:ascii="Times New Roman" w:hAnsi="Times New Roman" w:cs="Times New Roman"/>
          <w:b/>
          <w:bCs/>
          <w:i/>
          <w:color w:val="000099"/>
        </w:rPr>
        <w:t>Journal abbreviations source</w:t>
      </w:r>
    </w:p>
    <w:p w14:paraId="57C31A24" w14:textId="38DAFE91" w:rsidR="002376AF" w:rsidRDefault="00C00733" w:rsidP="00493E07">
      <w:pPr>
        <w:autoSpaceDE w:val="0"/>
        <w:autoSpaceDN w:val="0"/>
        <w:adjustRightInd w:val="0"/>
        <w:ind w:leftChars="200" w:left="480"/>
        <w:jc w:val="both"/>
        <w:rPr>
          <w:rFonts w:ascii="Times New Roman" w:eastAsia="SimSun" w:hAnsi="Times New Roman" w:cs="Times New Roman"/>
          <w:color w:val="0070C0"/>
          <w:kern w:val="0"/>
          <w:u w:val="single"/>
          <w:lang w:eastAsia="ja-JP"/>
        </w:rPr>
      </w:pPr>
      <w:r w:rsidRPr="00B04975">
        <w:rPr>
          <w:rFonts w:ascii="Times New Roman" w:eastAsia="SimSun" w:hAnsi="Times New Roman" w:cs="Times New Roman"/>
          <w:color w:val="000000" w:themeColor="text1"/>
          <w:kern w:val="0"/>
          <w:lang w:eastAsia="ja-JP"/>
        </w:rPr>
        <w:t xml:space="preserve">Journal names should be abbreviated according to the </w:t>
      </w:r>
      <w:hyperlink r:id="rId18" w:tgtFrame="_blank" w:history="1">
        <w:r w:rsidRPr="0058143F">
          <w:rPr>
            <w:rFonts w:ascii="Times New Roman" w:eastAsia="SimSun" w:hAnsi="Times New Roman" w:cs="Times New Roman"/>
            <w:color w:val="0070C0"/>
            <w:kern w:val="0"/>
            <w:u w:val="single"/>
            <w:lang w:eastAsia="ja-JP"/>
          </w:rPr>
          <w:t>List of Title Word Abbreviations</w:t>
        </w:r>
      </w:hyperlink>
      <w:r w:rsidR="0071011B">
        <w:rPr>
          <w:rFonts w:ascii="Times New Roman" w:eastAsia="SimSun" w:hAnsi="Times New Roman" w:cs="Times New Roman"/>
          <w:color w:val="0070C0"/>
          <w:kern w:val="0"/>
          <w:u w:val="single"/>
          <w:lang w:eastAsia="ja-JP"/>
        </w:rPr>
        <w:t xml:space="preserve">. </w:t>
      </w:r>
    </w:p>
    <w:p w14:paraId="1F7A7B5A" w14:textId="77777777" w:rsidR="0071011B" w:rsidRPr="00493E07" w:rsidRDefault="0071011B" w:rsidP="00493E07">
      <w:pPr>
        <w:autoSpaceDE w:val="0"/>
        <w:autoSpaceDN w:val="0"/>
        <w:adjustRightInd w:val="0"/>
        <w:ind w:leftChars="200" w:left="480"/>
        <w:jc w:val="both"/>
        <w:rPr>
          <w:rFonts w:ascii="Times New Roman" w:eastAsia="MS Mincho" w:hAnsi="Times New Roman" w:cs="Times New Roman"/>
          <w:color w:val="000000" w:themeColor="text1"/>
          <w:kern w:val="0"/>
          <w:lang w:eastAsia="ja-JP"/>
        </w:rPr>
      </w:pPr>
    </w:p>
    <w:sectPr w:rsidR="0071011B" w:rsidRPr="00493E07" w:rsidSect="00CD0F68">
      <w:footerReference w:type="default" r:id="rId1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0F18" w14:textId="77777777" w:rsidR="00615E1A" w:rsidRDefault="00615E1A" w:rsidP="006C72D2">
      <w:r>
        <w:separator/>
      </w:r>
    </w:p>
  </w:endnote>
  <w:endnote w:type="continuationSeparator" w:id="0">
    <w:p w14:paraId="15ADC788" w14:textId="77777777" w:rsidR="00615E1A" w:rsidRDefault="00615E1A" w:rsidP="006C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iti TC Light">
    <w:charset w:val="51"/>
    <w:family w:val="auto"/>
    <w:pitch w:val="variable"/>
    <w:sig w:usb0="8000002F" w:usb1="0808004A"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7027"/>
      <w:docPartObj>
        <w:docPartGallery w:val="Page Numbers (Bottom of Page)"/>
        <w:docPartUnique/>
      </w:docPartObj>
    </w:sdtPr>
    <w:sdtEndPr/>
    <w:sdtContent>
      <w:p w14:paraId="2A89E723" w14:textId="4B54C463" w:rsidR="006C72D2" w:rsidRDefault="00615E1A">
        <w:pPr>
          <w:pStyle w:val="aa"/>
          <w:jc w:val="center"/>
        </w:pPr>
        <w:r>
          <w:fldChar w:fldCharType="begin"/>
        </w:r>
        <w:r>
          <w:instrText>PAGE   \* MERGEFORMAT</w:instrText>
        </w:r>
        <w:r>
          <w:fldChar w:fldCharType="separate"/>
        </w:r>
        <w:r w:rsidR="00A2588E" w:rsidRPr="00A2588E">
          <w:rPr>
            <w:noProof/>
            <w:lang w:val="zh-TW"/>
          </w:rPr>
          <w:t>2</w:t>
        </w:r>
        <w:r>
          <w:rPr>
            <w:noProof/>
            <w:lang w:val="zh-TW"/>
          </w:rPr>
          <w:fldChar w:fldCharType="end"/>
        </w:r>
      </w:p>
    </w:sdtContent>
  </w:sdt>
  <w:p w14:paraId="0774E97C" w14:textId="77777777" w:rsidR="006C72D2" w:rsidRDefault="006C72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209B" w14:textId="77777777" w:rsidR="00615E1A" w:rsidRDefault="00615E1A" w:rsidP="006C72D2">
      <w:r>
        <w:separator/>
      </w:r>
    </w:p>
  </w:footnote>
  <w:footnote w:type="continuationSeparator" w:id="0">
    <w:p w14:paraId="11E27CB0" w14:textId="77777777" w:rsidR="00615E1A" w:rsidRDefault="00615E1A" w:rsidP="006C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253A5"/>
    <w:multiLevelType w:val="multilevel"/>
    <w:tmpl w:val="2C34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67CC9"/>
    <w:multiLevelType w:val="multilevel"/>
    <w:tmpl w:val="18F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8C"/>
    <w:rsid w:val="000640B8"/>
    <w:rsid w:val="00072169"/>
    <w:rsid w:val="000A11CC"/>
    <w:rsid w:val="000D007A"/>
    <w:rsid w:val="000D6759"/>
    <w:rsid w:val="001314BD"/>
    <w:rsid w:val="00211D9A"/>
    <w:rsid w:val="00235A4B"/>
    <w:rsid w:val="002376AF"/>
    <w:rsid w:val="00436740"/>
    <w:rsid w:val="00493E07"/>
    <w:rsid w:val="0056076B"/>
    <w:rsid w:val="0058143F"/>
    <w:rsid w:val="005E0653"/>
    <w:rsid w:val="005F0595"/>
    <w:rsid w:val="00615E1A"/>
    <w:rsid w:val="006C72D2"/>
    <w:rsid w:val="0071011B"/>
    <w:rsid w:val="007663F2"/>
    <w:rsid w:val="00A2588E"/>
    <w:rsid w:val="00A3184F"/>
    <w:rsid w:val="00AA3D8C"/>
    <w:rsid w:val="00B04975"/>
    <w:rsid w:val="00C00733"/>
    <w:rsid w:val="00CD0F68"/>
    <w:rsid w:val="00DE5CEE"/>
    <w:rsid w:val="00DF61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659337"/>
  <w15:docId w15:val="{C9D6E9FE-65F0-4113-8107-EA6B324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D8C"/>
    <w:rPr>
      <w:strike w:val="0"/>
      <w:dstrike w:val="0"/>
      <w:color w:val="337AB7"/>
      <w:u w:val="none"/>
      <w:effect w:val="none"/>
      <w:shd w:val="clear" w:color="auto" w:fill="auto"/>
    </w:rPr>
  </w:style>
  <w:style w:type="character" w:styleId="a4">
    <w:name w:val="Strong"/>
    <w:basedOn w:val="a0"/>
    <w:uiPriority w:val="22"/>
    <w:qFormat/>
    <w:rsid w:val="00AA3D8C"/>
    <w:rPr>
      <w:b/>
      <w:bCs/>
    </w:rPr>
  </w:style>
  <w:style w:type="paragraph" w:styleId="Web">
    <w:name w:val="Normal (Web)"/>
    <w:basedOn w:val="a"/>
    <w:uiPriority w:val="99"/>
    <w:semiHidden/>
    <w:unhideWhenUsed/>
    <w:rsid w:val="00AA3D8C"/>
    <w:pPr>
      <w:widowControl/>
      <w:spacing w:after="150"/>
    </w:pPr>
    <w:rPr>
      <w:rFonts w:ascii="新細明體" w:eastAsia="新細明體" w:hAnsi="新細明體" w:cs="新細明體"/>
      <w:kern w:val="0"/>
    </w:rPr>
  </w:style>
  <w:style w:type="character" w:styleId="a5">
    <w:name w:val="Emphasis"/>
    <w:basedOn w:val="a0"/>
    <w:uiPriority w:val="20"/>
    <w:qFormat/>
    <w:rsid w:val="00AA3D8C"/>
    <w:rPr>
      <w:i/>
      <w:iCs/>
    </w:rPr>
  </w:style>
  <w:style w:type="paragraph" w:styleId="a6">
    <w:name w:val="List Paragraph"/>
    <w:basedOn w:val="a"/>
    <w:uiPriority w:val="34"/>
    <w:qFormat/>
    <w:rsid w:val="00AA3D8C"/>
    <w:pPr>
      <w:ind w:leftChars="200" w:left="480"/>
    </w:pPr>
  </w:style>
  <w:style w:type="character" w:styleId="a7">
    <w:name w:val="FollowedHyperlink"/>
    <w:basedOn w:val="a0"/>
    <w:uiPriority w:val="99"/>
    <w:semiHidden/>
    <w:unhideWhenUsed/>
    <w:rsid w:val="00CD0F68"/>
    <w:rPr>
      <w:color w:val="954F72" w:themeColor="followedHyperlink"/>
      <w:u w:val="single"/>
    </w:rPr>
  </w:style>
  <w:style w:type="paragraph" w:styleId="a8">
    <w:name w:val="header"/>
    <w:basedOn w:val="a"/>
    <w:link w:val="a9"/>
    <w:uiPriority w:val="99"/>
    <w:unhideWhenUsed/>
    <w:rsid w:val="006C72D2"/>
    <w:pPr>
      <w:tabs>
        <w:tab w:val="center" w:pos="4153"/>
        <w:tab w:val="right" w:pos="8306"/>
      </w:tabs>
      <w:snapToGrid w:val="0"/>
    </w:pPr>
    <w:rPr>
      <w:sz w:val="20"/>
      <w:szCs w:val="20"/>
    </w:rPr>
  </w:style>
  <w:style w:type="character" w:customStyle="1" w:styleId="a9">
    <w:name w:val="頁首 字元"/>
    <w:basedOn w:val="a0"/>
    <w:link w:val="a8"/>
    <w:uiPriority w:val="99"/>
    <w:rsid w:val="006C72D2"/>
    <w:rPr>
      <w:sz w:val="20"/>
      <w:szCs w:val="20"/>
    </w:rPr>
  </w:style>
  <w:style w:type="paragraph" w:styleId="aa">
    <w:name w:val="footer"/>
    <w:basedOn w:val="a"/>
    <w:link w:val="ab"/>
    <w:uiPriority w:val="99"/>
    <w:unhideWhenUsed/>
    <w:rsid w:val="006C72D2"/>
    <w:pPr>
      <w:tabs>
        <w:tab w:val="center" w:pos="4153"/>
        <w:tab w:val="right" w:pos="8306"/>
      </w:tabs>
      <w:snapToGrid w:val="0"/>
    </w:pPr>
    <w:rPr>
      <w:sz w:val="20"/>
      <w:szCs w:val="20"/>
    </w:rPr>
  </w:style>
  <w:style w:type="character" w:customStyle="1" w:styleId="ab">
    <w:name w:val="頁尾 字元"/>
    <w:basedOn w:val="a0"/>
    <w:link w:val="aa"/>
    <w:uiPriority w:val="99"/>
    <w:rsid w:val="006C72D2"/>
    <w:rPr>
      <w:sz w:val="20"/>
      <w:szCs w:val="20"/>
    </w:rPr>
  </w:style>
  <w:style w:type="paragraph" w:styleId="ac">
    <w:name w:val="Balloon Text"/>
    <w:basedOn w:val="a"/>
    <w:link w:val="ad"/>
    <w:uiPriority w:val="99"/>
    <w:semiHidden/>
    <w:unhideWhenUsed/>
    <w:rsid w:val="00072169"/>
    <w:rPr>
      <w:rFonts w:ascii="Heiti TC Light" w:eastAsia="Heiti TC Light"/>
      <w:sz w:val="18"/>
      <w:szCs w:val="18"/>
    </w:rPr>
  </w:style>
  <w:style w:type="character" w:customStyle="1" w:styleId="ad">
    <w:name w:val="註解方塊文字 字元"/>
    <w:basedOn w:val="a0"/>
    <w:link w:val="ac"/>
    <w:uiPriority w:val="99"/>
    <w:semiHidden/>
    <w:rsid w:val="00072169"/>
    <w:rPr>
      <w:rFonts w:ascii="Heiti TC Light" w:eastAsia="Heiti TC Light"/>
      <w:sz w:val="18"/>
      <w:szCs w:val="18"/>
    </w:rPr>
  </w:style>
  <w:style w:type="paragraph" w:styleId="ae">
    <w:name w:val="Revision"/>
    <w:hidden/>
    <w:uiPriority w:val="99"/>
    <w:semiHidden/>
    <w:rsid w:val="0006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3216">
      <w:bodyDiv w:val="1"/>
      <w:marLeft w:val="0"/>
      <w:marRight w:val="0"/>
      <w:marTop w:val="0"/>
      <w:marBottom w:val="0"/>
      <w:divBdr>
        <w:top w:val="none" w:sz="0" w:space="0" w:color="auto"/>
        <w:left w:val="none" w:sz="0" w:space="0" w:color="auto"/>
        <w:bottom w:val="none" w:sz="0" w:space="0" w:color="auto"/>
        <w:right w:val="none" w:sz="0" w:space="0" w:color="auto"/>
      </w:divBdr>
      <w:divsChild>
        <w:div w:id="1145395658">
          <w:marLeft w:val="0"/>
          <w:marRight w:val="0"/>
          <w:marTop w:val="0"/>
          <w:marBottom w:val="0"/>
          <w:divBdr>
            <w:top w:val="none" w:sz="0" w:space="0" w:color="auto"/>
            <w:left w:val="none" w:sz="0" w:space="0" w:color="auto"/>
            <w:bottom w:val="none" w:sz="0" w:space="0" w:color="auto"/>
            <w:right w:val="none" w:sz="0" w:space="0" w:color="auto"/>
          </w:divBdr>
          <w:divsChild>
            <w:div w:id="1328754176">
              <w:marLeft w:val="0"/>
              <w:marRight w:val="0"/>
              <w:marTop w:val="0"/>
              <w:marBottom w:val="0"/>
              <w:divBdr>
                <w:top w:val="none" w:sz="0" w:space="0" w:color="auto"/>
                <w:left w:val="none" w:sz="0" w:space="0" w:color="auto"/>
                <w:bottom w:val="none" w:sz="0" w:space="0" w:color="auto"/>
                <w:right w:val="none" w:sz="0" w:space="0" w:color="auto"/>
              </w:divBdr>
              <w:divsChild>
                <w:div w:id="226913566">
                  <w:marLeft w:val="0"/>
                  <w:marRight w:val="0"/>
                  <w:marTop w:val="0"/>
                  <w:marBottom w:val="0"/>
                  <w:divBdr>
                    <w:top w:val="none" w:sz="0" w:space="0" w:color="auto"/>
                    <w:left w:val="none" w:sz="0" w:space="0" w:color="auto"/>
                    <w:bottom w:val="none" w:sz="0" w:space="0" w:color="auto"/>
                    <w:right w:val="none" w:sz="0" w:space="0" w:color="auto"/>
                  </w:divBdr>
                  <w:divsChild>
                    <w:div w:id="1408847194">
                      <w:marLeft w:val="0"/>
                      <w:marRight w:val="0"/>
                      <w:marTop w:val="0"/>
                      <w:marBottom w:val="0"/>
                      <w:divBdr>
                        <w:top w:val="none" w:sz="0" w:space="0" w:color="auto"/>
                        <w:left w:val="none" w:sz="0" w:space="0" w:color="auto"/>
                        <w:bottom w:val="none" w:sz="0" w:space="0" w:color="auto"/>
                        <w:right w:val="none" w:sz="0" w:space="0" w:color="auto"/>
                      </w:divBdr>
                      <w:divsChild>
                        <w:div w:id="6089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5459">
      <w:bodyDiv w:val="1"/>
      <w:marLeft w:val="0"/>
      <w:marRight w:val="0"/>
      <w:marTop w:val="0"/>
      <w:marBottom w:val="0"/>
      <w:divBdr>
        <w:top w:val="none" w:sz="0" w:space="0" w:color="auto"/>
        <w:left w:val="none" w:sz="0" w:space="0" w:color="auto"/>
        <w:bottom w:val="none" w:sz="0" w:space="0" w:color="auto"/>
        <w:right w:val="none" w:sz="0" w:space="0" w:color="auto"/>
      </w:divBdr>
      <w:divsChild>
        <w:div w:id="851451451">
          <w:marLeft w:val="0"/>
          <w:marRight w:val="0"/>
          <w:marTop w:val="0"/>
          <w:marBottom w:val="0"/>
          <w:divBdr>
            <w:top w:val="none" w:sz="0" w:space="0" w:color="auto"/>
            <w:left w:val="none" w:sz="0" w:space="0" w:color="auto"/>
            <w:bottom w:val="none" w:sz="0" w:space="0" w:color="auto"/>
            <w:right w:val="none" w:sz="0" w:space="0" w:color="auto"/>
          </w:divBdr>
          <w:divsChild>
            <w:div w:id="1202206385">
              <w:marLeft w:val="0"/>
              <w:marRight w:val="0"/>
              <w:marTop w:val="0"/>
              <w:marBottom w:val="0"/>
              <w:divBdr>
                <w:top w:val="none" w:sz="0" w:space="0" w:color="auto"/>
                <w:left w:val="none" w:sz="0" w:space="0" w:color="auto"/>
                <w:bottom w:val="none" w:sz="0" w:space="0" w:color="auto"/>
                <w:right w:val="none" w:sz="0" w:space="0" w:color="auto"/>
              </w:divBdr>
              <w:divsChild>
                <w:div w:id="201749871">
                  <w:marLeft w:val="-225"/>
                  <w:marRight w:val="-225"/>
                  <w:marTop w:val="0"/>
                  <w:marBottom w:val="0"/>
                  <w:divBdr>
                    <w:top w:val="none" w:sz="0" w:space="0" w:color="auto"/>
                    <w:left w:val="none" w:sz="0" w:space="0" w:color="auto"/>
                    <w:bottom w:val="none" w:sz="0" w:space="0" w:color="auto"/>
                    <w:right w:val="none" w:sz="0" w:space="0" w:color="auto"/>
                  </w:divBdr>
                  <w:divsChild>
                    <w:div w:id="11307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2212">
      <w:bodyDiv w:val="1"/>
      <w:marLeft w:val="0"/>
      <w:marRight w:val="0"/>
      <w:marTop w:val="0"/>
      <w:marBottom w:val="0"/>
      <w:divBdr>
        <w:top w:val="none" w:sz="0" w:space="0" w:color="auto"/>
        <w:left w:val="none" w:sz="0" w:space="0" w:color="auto"/>
        <w:bottom w:val="none" w:sz="0" w:space="0" w:color="auto"/>
        <w:right w:val="none" w:sz="0" w:space="0" w:color="auto"/>
      </w:divBdr>
      <w:divsChild>
        <w:div w:id="385032747">
          <w:marLeft w:val="0"/>
          <w:marRight w:val="0"/>
          <w:marTop w:val="0"/>
          <w:marBottom w:val="0"/>
          <w:divBdr>
            <w:top w:val="none" w:sz="0" w:space="0" w:color="auto"/>
            <w:left w:val="none" w:sz="0" w:space="0" w:color="auto"/>
            <w:bottom w:val="none" w:sz="0" w:space="0" w:color="auto"/>
            <w:right w:val="none" w:sz="0" w:space="0" w:color="auto"/>
          </w:divBdr>
          <w:divsChild>
            <w:div w:id="634720778">
              <w:marLeft w:val="0"/>
              <w:marRight w:val="0"/>
              <w:marTop w:val="0"/>
              <w:marBottom w:val="0"/>
              <w:divBdr>
                <w:top w:val="none" w:sz="0" w:space="0" w:color="auto"/>
                <w:left w:val="none" w:sz="0" w:space="0" w:color="auto"/>
                <w:bottom w:val="none" w:sz="0" w:space="0" w:color="auto"/>
                <w:right w:val="none" w:sz="0" w:space="0" w:color="auto"/>
              </w:divBdr>
              <w:divsChild>
                <w:div w:id="910819352">
                  <w:marLeft w:val="0"/>
                  <w:marRight w:val="0"/>
                  <w:marTop w:val="0"/>
                  <w:marBottom w:val="0"/>
                  <w:divBdr>
                    <w:top w:val="none" w:sz="0" w:space="0" w:color="auto"/>
                    <w:left w:val="none" w:sz="0" w:space="0" w:color="auto"/>
                    <w:bottom w:val="none" w:sz="0" w:space="0" w:color="auto"/>
                    <w:right w:val="none" w:sz="0" w:space="0" w:color="auto"/>
                  </w:divBdr>
                  <w:divsChild>
                    <w:div w:id="333844422">
                      <w:marLeft w:val="0"/>
                      <w:marRight w:val="0"/>
                      <w:marTop w:val="0"/>
                      <w:marBottom w:val="0"/>
                      <w:divBdr>
                        <w:top w:val="none" w:sz="0" w:space="0" w:color="auto"/>
                        <w:left w:val="none" w:sz="0" w:space="0" w:color="auto"/>
                        <w:bottom w:val="none" w:sz="0" w:space="0" w:color="auto"/>
                        <w:right w:val="none" w:sz="0" w:space="0" w:color="auto"/>
                      </w:divBdr>
                      <w:divsChild>
                        <w:div w:id="1585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72586">
      <w:bodyDiv w:val="1"/>
      <w:marLeft w:val="0"/>
      <w:marRight w:val="0"/>
      <w:marTop w:val="0"/>
      <w:marBottom w:val="0"/>
      <w:divBdr>
        <w:top w:val="none" w:sz="0" w:space="0" w:color="auto"/>
        <w:left w:val="none" w:sz="0" w:space="0" w:color="auto"/>
        <w:bottom w:val="none" w:sz="0" w:space="0" w:color="auto"/>
        <w:right w:val="none" w:sz="0" w:space="0" w:color="auto"/>
      </w:divBdr>
      <w:divsChild>
        <w:div w:id="1352142061">
          <w:marLeft w:val="0"/>
          <w:marRight w:val="0"/>
          <w:marTop w:val="0"/>
          <w:marBottom w:val="0"/>
          <w:divBdr>
            <w:top w:val="none" w:sz="0" w:space="0" w:color="auto"/>
            <w:left w:val="none" w:sz="0" w:space="0" w:color="auto"/>
            <w:bottom w:val="none" w:sz="0" w:space="0" w:color="auto"/>
            <w:right w:val="none" w:sz="0" w:space="0" w:color="auto"/>
          </w:divBdr>
          <w:divsChild>
            <w:div w:id="1984314468">
              <w:marLeft w:val="0"/>
              <w:marRight w:val="0"/>
              <w:marTop w:val="0"/>
              <w:marBottom w:val="0"/>
              <w:divBdr>
                <w:top w:val="none" w:sz="0" w:space="0" w:color="auto"/>
                <w:left w:val="none" w:sz="0" w:space="0" w:color="auto"/>
                <w:bottom w:val="none" w:sz="0" w:space="0" w:color="auto"/>
                <w:right w:val="none" w:sz="0" w:space="0" w:color="auto"/>
              </w:divBdr>
              <w:divsChild>
                <w:div w:id="1141121323">
                  <w:marLeft w:val="-225"/>
                  <w:marRight w:val="-225"/>
                  <w:marTop w:val="0"/>
                  <w:marBottom w:val="0"/>
                  <w:divBdr>
                    <w:top w:val="none" w:sz="0" w:space="0" w:color="auto"/>
                    <w:left w:val="none" w:sz="0" w:space="0" w:color="auto"/>
                    <w:bottom w:val="none" w:sz="0" w:space="0" w:color="auto"/>
                    <w:right w:val="none" w:sz="0" w:space="0" w:color="auto"/>
                  </w:divBdr>
                  <w:divsChild>
                    <w:div w:id="559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8328">
      <w:bodyDiv w:val="1"/>
      <w:marLeft w:val="0"/>
      <w:marRight w:val="0"/>
      <w:marTop w:val="0"/>
      <w:marBottom w:val="0"/>
      <w:divBdr>
        <w:top w:val="none" w:sz="0" w:space="0" w:color="auto"/>
        <w:left w:val="none" w:sz="0" w:space="0" w:color="auto"/>
        <w:bottom w:val="none" w:sz="0" w:space="0" w:color="auto"/>
        <w:right w:val="none" w:sz="0" w:space="0" w:color="auto"/>
      </w:divBdr>
      <w:divsChild>
        <w:div w:id="1218585072">
          <w:marLeft w:val="0"/>
          <w:marRight w:val="0"/>
          <w:marTop w:val="0"/>
          <w:marBottom w:val="0"/>
          <w:divBdr>
            <w:top w:val="none" w:sz="0" w:space="0" w:color="auto"/>
            <w:left w:val="none" w:sz="0" w:space="0" w:color="auto"/>
            <w:bottom w:val="none" w:sz="0" w:space="0" w:color="auto"/>
            <w:right w:val="none" w:sz="0" w:space="0" w:color="auto"/>
          </w:divBdr>
          <w:divsChild>
            <w:div w:id="2091417344">
              <w:marLeft w:val="0"/>
              <w:marRight w:val="0"/>
              <w:marTop w:val="0"/>
              <w:marBottom w:val="0"/>
              <w:divBdr>
                <w:top w:val="none" w:sz="0" w:space="0" w:color="auto"/>
                <w:left w:val="none" w:sz="0" w:space="0" w:color="auto"/>
                <w:bottom w:val="none" w:sz="0" w:space="0" w:color="auto"/>
                <w:right w:val="none" w:sz="0" w:space="0" w:color="auto"/>
              </w:divBdr>
              <w:divsChild>
                <w:div w:id="116529223">
                  <w:marLeft w:val="0"/>
                  <w:marRight w:val="0"/>
                  <w:marTop w:val="0"/>
                  <w:marBottom w:val="0"/>
                  <w:divBdr>
                    <w:top w:val="none" w:sz="0" w:space="0" w:color="auto"/>
                    <w:left w:val="none" w:sz="0" w:space="0" w:color="auto"/>
                    <w:bottom w:val="none" w:sz="0" w:space="0" w:color="auto"/>
                    <w:right w:val="none" w:sz="0" w:space="0" w:color="auto"/>
                  </w:divBdr>
                  <w:divsChild>
                    <w:div w:id="1250583039">
                      <w:marLeft w:val="0"/>
                      <w:marRight w:val="0"/>
                      <w:marTop w:val="0"/>
                      <w:marBottom w:val="0"/>
                      <w:divBdr>
                        <w:top w:val="none" w:sz="0" w:space="0" w:color="auto"/>
                        <w:left w:val="none" w:sz="0" w:space="0" w:color="auto"/>
                        <w:bottom w:val="none" w:sz="0" w:space="0" w:color="auto"/>
                        <w:right w:val="none" w:sz="0" w:space="0" w:color="auto"/>
                      </w:divBdr>
                      <w:divsChild>
                        <w:div w:id="20957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8765">
      <w:bodyDiv w:val="1"/>
      <w:marLeft w:val="0"/>
      <w:marRight w:val="0"/>
      <w:marTop w:val="0"/>
      <w:marBottom w:val="0"/>
      <w:divBdr>
        <w:top w:val="none" w:sz="0" w:space="0" w:color="auto"/>
        <w:left w:val="none" w:sz="0" w:space="0" w:color="auto"/>
        <w:bottom w:val="none" w:sz="0" w:space="0" w:color="auto"/>
        <w:right w:val="none" w:sz="0" w:space="0" w:color="auto"/>
      </w:divBdr>
      <w:divsChild>
        <w:div w:id="1063524303">
          <w:marLeft w:val="0"/>
          <w:marRight w:val="0"/>
          <w:marTop w:val="0"/>
          <w:marBottom w:val="0"/>
          <w:divBdr>
            <w:top w:val="none" w:sz="0" w:space="0" w:color="auto"/>
            <w:left w:val="none" w:sz="0" w:space="0" w:color="auto"/>
            <w:bottom w:val="none" w:sz="0" w:space="0" w:color="auto"/>
            <w:right w:val="none" w:sz="0" w:space="0" w:color="auto"/>
          </w:divBdr>
          <w:divsChild>
            <w:div w:id="1470172066">
              <w:marLeft w:val="0"/>
              <w:marRight w:val="0"/>
              <w:marTop w:val="0"/>
              <w:marBottom w:val="0"/>
              <w:divBdr>
                <w:top w:val="none" w:sz="0" w:space="0" w:color="auto"/>
                <w:left w:val="none" w:sz="0" w:space="0" w:color="auto"/>
                <w:bottom w:val="none" w:sz="0" w:space="0" w:color="auto"/>
                <w:right w:val="none" w:sz="0" w:space="0" w:color="auto"/>
              </w:divBdr>
              <w:divsChild>
                <w:div w:id="1111512923">
                  <w:marLeft w:val="0"/>
                  <w:marRight w:val="0"/>
                  <w:marTop w:val="0"/>
                  <w:marBottom w:val="0"/>
                  <w:divBdr>
                    <w:top w:val="none" w:sz="0" w:space="0" w:color="auto"/>
                    <w:left w:val="none" w:sz="0" w:space="0" w:color="auto"/>
                    <w:bottom w:val="none" w:sz="0" w:space="0" w:color="auto"/>
                    <w:right w:val="none" w:sz="0" w:space="0" w:color="auto"/>
                  </w:divBdr>
                  <w:divsChild>
                    <w:div w:id="410542862">
                      <w:marLeft w:val="0"/>
                      <w:marRight w:val="0"/>
                      <w:marTop w:val="0"/>
                      <w:marBottom w:val="0"/>
                      <w:divBdr>
                        <w:top w:val="none" w:sz="0" w:space="0" w:color="auto"/>
                        <w:left w:val="none" w:sz="0" w:space="0" w:color="auto"/>
                        <w:bottom w:val="none" w:sz="0" w:space="0" w:color="auto"/>
                        <w:right w:val="none" w:sz="0" w:space="0" w:color="auto"/>
                      </w:divBdr>
                      <w:divsChild>
                        <w:div w:id="949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c-2016.ntut.edu.tw/" TargetMode="External"/><Relationship Id="rId13" Type="http://schemas.openxmlformats.org/officeDocument/2006/relationships/hyperlink" Target="http://citationstyles.org/" TargetMode="External"/><Relationship Id="rId18" Type="http://schemas.openxmlformats.org/officeDocument/2006/relationships/hyperlink" Target="http://www.issn.org/services/online-services/access-to-the-ltw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sevier.com/inca/publications/misc/ceri_keywords.pdf" TargetMode="External"/><Relationship Id="rId17" Type="http://schemas.openxmlformats.org/officeDocument/2006/relationships/hyperlink" Target="http://open.mendeley.com/use-citation-style/ceramics-international" TargetMode="External"/><Relationship Id="rId2" Type="http://schemas.openxmlformats.org/officeDocument/2006/relationships/numbering" Target="numbering.xml"/><Relationship Id="rId16" Type="http://schemas.openxmlformats.org/officeDocument/2006/relationships/hyperlink" Target="http://endnote.com/downloads/sty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c-2016.ntut.edu.tw/site/page.aspx?pid=25&amp;sid=3001&amp;lang=en" TargetMode="External"/><Relationship Id="rId5" Type="http://schemas.openxmlformats.org/officeDocument/2006/relationships/webSettings" Target="webSettings.xml"/><Relationship Id="rId15" Type="http://schemas.openxmlformats.org/officeDocument/2006/relationships/hyperlink" Target="http://www.zotero.org/" TargetMode="External"/><Relationship Id="rId10" Type="http://schemas.openxmlformats.org/officeDocument/2006/relationships/hyperlink" Target="http://amec-2016.ntut.edu.tw/site/page.aspx?pid=130&amp;sid=3001&amp;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endeley.com/features/reference-manag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0E42-F1E5-436C-B35A-92B8555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Yi-Le Liao</dc:creator>
  <cp:keywords/>
  <dc:description/>
  <cp:lastModifiedBy>J.K.Chen</cp:lastModifiedBy>
  <cp:revision>2</cp:revision>
  <dcterms:created xsi:type="dcterms:W3CDTF">2016-07-18T00:54:00Z</dcterms:created>
  <dcterms:modified xsi:type="dcterms:W3CDTF">2016-07-18T00:54:00Z</dcterms:modified>
</cp:coreProperties>
</file>